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7" w:type="dxa"/>
        <w:tblLayout w:type="fixed"/>
        <w:tblCellMar>
          <w:left w:w="107" w:type="dxa"/>
          <w:right w:w="107" w:type="dxa"/>
        </w:tblCellMar>
        <w:tblLook w:val="0000"/>
      </w:tblPr>
      <w:tblGrid>
        <w:gridCol w:w="9781"/>
      </w:tblGrid>
      <w:tr w:rsidR="00257262" w:rsidRPr="00BB7FFD" w:rsidTr="003B2E51">
        <w:tc>
          <w:tcPr>
            <w:tcW w:w="9781"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3B2E51">
        <w:tc>
          <w:tcPr>
            <w:tcW w:w="9781" w:type="dxa"/>
          </w:tcPr>
          <w:p w:rsidR="00257262" w:rsidRPr="00BB7FFD" w:rsidRDefault="00257262" w:rsidP="00257262">
            <w:pPr>
              <w:snapToGrid w:val="0"/>
              <w:jc w:val="center"/>
            </w:pP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3B2E51">
        <w:tc>
          <w:tcPr>
            <w:tcW w:w="9781"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3B2E51">
        <w:tc>
          <w:tcPr>
            <w:tcW w:w="9781" w:type="dxa"/>
          </w:tcPr>
          <w:p w:rsidR="00257262" w:rsidRPr="00257262" w:rsidRDefault="00257262" w:rsidP="00257262">
            <w:pPr>
              <w:snapToGrid w:val="0"/>
              <w:jc w:val="center"/>
              <w:rPr>
                <w:color w:val="000000" w:themeColor="text1"/>
                <w:sz w:val="28"/>
                <w:szCs w:val="28"/>
              </w:rPr>
            </w:pPr>
          </w:p>
        </w:tc>
      </w:tr>
    </w:tbl>
    <w:p w:rsidR="0007510D" w:rsidRPr="00257262" w:rsidRDefault="009321A3" w:rsidP="00257262">
      <w:pPr>
        <w:ind w:right="-428"/>
        <w:jc w:val="both"/>
        <w:rPr>
          <w:sz w:val="28"/>
          <w:szCs w:val="28"/>
        </w:rPr>
      </w:pPr>
      <w:r w:rsidRPr="00257262">
        <w:rPr>
          <w:sz w:val="28"/>
          <w:szCs w:val="28"/>
        </w:rPr>
        <w:t>202</w:t>
      </w:r>
      <w:r w:rsidR="00515C9D">
        <w:rPr>
          <w:sz w:val="28"/>
          <w:szCs w:val="28"/>
        </w:rPr>
        <w:t>6</w:t>
      </w:r>
      <w:r w:rsidR="00A26637">
        <w:rPr>
          <w:sz w:val="28"/>
          <w:szCs w:val="28"/>
        </w:rPr>
        <w:t xml:space="preserve"> года </w:t>
      </w:r>
      <w:r w:rsidR="00E14AB1">
        <w:rPr>
          <w:sz w:val="28"/>
          <w:szCs w:val="28"/>
        </w:rPr>
        <w:tab/>
      </w:r>
      <w:r w:rsidR="00FB2322">
        <w:rPr>
          <w:sz w:val="28"/>
          <w:szCs w:val="28"/>
        </w:rPr>
        <w:tab/>
      </w:r>
      <w:r w:rsidR="00FB2322">
        <w:rPr>
          <w:sz w:val="28"/>
          <w:szCs w:val="28"/>
        </w:rPr>
        <w:tab/>
      </w:r>
      <w:r w:rsidR="00FB2322">
        <w:rPr>
          <w:sz w:val="28"/>
          <w:szCs w:val="28"/>
        </w:rPr>
        <w:tab/>
      </w:r>
      <w:r w:rsidR="00FB2322">
        <w:rPr>
          <w:sz w:val="28"/>
          <w:szCs w:val="28"/>
        </w:rPr>
        <w:tab/>
      </w:r>
      <w:r w:rsidR="00973C3E">
        <w:rPr>
          <w:sz w:val="28"/>
          <w:szCs w:val="28"/>
        </w:rPr>
        <w:tab/>
      </w:r>
      <w:r w:rsidR="00973C3E">
        <w:rPr>
          <w:sz w:val="28"/>
          <w:szCs w:val="28"/>
        </w:rPr>
        <w:tab/>
      </w:r>
      <w:r w:rsidR="00973C3E">
        <w:rPr>
          <w:sz w:val="28"/>
          <w:szCs w:val="28"/>
        </w:rPr>
        <w:tab/>
      </w:r>
      <w:r w:rsidR="00273553">
        <w:rPr>
          <w:sz w:val="28"/>
          <w:szCs w:val="28"/>
        </w:rPr>
        <w:tab/>
      </w:r>
      <w:r w:rsidR="0007510D" w:rsidRPr="00257262">
        <w:rPr>
          <w:sz w:val="28"/>
          <w:szCs w:val="28"/>
        </w:rPr>
        <w:t xml:space="preserve">№ </w:t>
      </w:r>
    </w:p>
    <w:p w:rsidR="0007510D" w:rsidRPr="00257262" w:rsidRDefault="0007510D" w:rsidP="00257262">
      <w:pPr>
        <w:ind w:left="-709" w:firstLine="141"/>
        <w:jc w:val="both"/>
        <w:rPr>
          <w:sz w:val="28"/>
          <w:szCs w:val="28"/>
        </w:rPr>
      </w:pPr>
    </w:p>
    <w:p w:rsidR="004C3D0B" w:rsidRDefault="004C3D0B" w:rsidP="004C3D0B">
      <w:pPr>
        <w:jc w:val="center"/>
        <w:rPr>
          <w:b/>
          <w:sz w:val="28"/>
          <w:szCs w:val="28"/>
        </w:rPr>
      </w:pPr>
      <w:bookmarkStart w:id="0" w:name="_Hlk113441807"/>
      <w:r>
        <w:rPr>
          <w:b/>
          <w:sz w:val="28"/>
          <w:szCs w:val="28"/>
        </w:rPr>
        <w:t xml:space="preserve">О порядке распределения и использования субвенций </w:t>
      </w:r>
    </w:p>
    <w:p w:rsidR="004C3D0B" w:rsidRDefault="004C3D0B" w:rsidP="004C3D0B">
      <w:pPr>
        <w:jc w:val="center"/>
        <w:rPr>
          <w:b/>
          <w:sz w:val="28"/>
          <w:szCs w:val="28"/>
        </w:rPr>
      </w:pPr>
      <w:r>
        <w:rPr>
          <w:b/>
          <w:sz w:val="28"/>
          <w:szCs w:val="28"/>
        </w:rPr>
        <w:t>на осуществление полномочий в сфере общего образования</w:t>
      </w:r>
    </w:p>
    <w:p w:rsidR="00C23D9B" w:rsidRDefault="00C23D9B" w:rsidP="007A1F4E">
      <w:pPr>
        <w:ind w:firstLine="709"/>
        <w:jc w:val="both"/>
        <w:rPr>
          <w:b/>
          <w:bCs/>
          <w:sz w:val="28"/>
          <w:szCs w:val="28"/>
        </w:rPr>
      </w:pPr>
    </w:p>
    <w:p w:rsidR="004C3D0B" w:rsidRDefault="004C3D0B" w:rsidP="00B01281">
      <w:pPr>
        <w:ind w:firstLine="709"/>
        <w:jc w:val="both"/>
        <w:rPr>
          <w:sz w:val="28"/>
          <w:szCs w:val="28"/>
        </w:rPr>
      </w:pPr>
      <w:r>
        <w:rPr>
          <w:sz w:val="28"/>
          <w:szCs w:val="28"/>
        </w:rPr>
        <w:t>В соответ</w:t>
      </w:r>
      <w:r w:rsidRPr="004C3D0B">
        <w:rPr>
          <w:sz w:val="28"/>
          <w:szCs w:val="28"/>
        </w:rPr>
        <w:t>ствии с Бюджетным кодексом Российской Федерации, Федеральным законом от 29 декабря 2012 г. № 273-ФЗ "Об образовании в Российской Федерации, Законом Нижегородской области от 21 октября 2005 г. №140-З "</w:t>
      </w:r>
      <w:r w:rsidRPr="004C3D0B">
        <w:rPr>
          <w:bCs/>
          <w:sz w:val="28"/>
          <w:szCs w:val="28"/>
        </w:rPr>
        <w:t>О</w:t>
      </w:r>
      <w:r w:rsidRPr="004C3D0B">
        <w:rPr>
          <w:rFonts w:ascii="Arial" w:hAnsi="Arial" w:cs="Arial"/>
          <w:b/>
          <w:bCs/>
        </w:rPr>
        <w:t xml:space="preserve"> </w:t>
      </w:r>
      <w:r w:rsidRPr="004C3D0B">
        <w:rPr>
          <w:bCs/>
          <w:sz w:val="28"/>
          <w:szCs w:val="28"/>
        </w:rPr>
        <w:t>наделении органов местного самоуправления отдельными государственными полномочиями в области образования</w:t>
      </w:r>
      <w:r w:rsidRPr="004C3D0B">
        <w:rPr>
          <w:sz w:val="28"/>
          <w:szCs w:val="28"/>
        </w:rPr>
        <w:t>", Законом Нижегородской области от 28 ноября 2013 г. № 160-З "</w:t>
      </w:r>
      <w:r w:rsidRPr="004C3D0B">
        <w:rPr>
          <w:bCs/>
          <w:sz w:val="28"/>
          <w:szCs w:val="28"/>
        </w:rPr>
        <w:t>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w:t>
      </w:r>
      <w:r w:rsidRPr="004C3D0B">
        <w:rPr>
          <w:sz w:val="28"/>
          <w:szCs w:val="28"/>
        </w:rPr>
        <w:t>", постановлением Правительства Нижегородской области от 24 апреля 2020 г. № 334 "</w:t>
      </w:r>
      <w:hyperlink r:id="rId7" w:tgtFrame="_blank" w:history="1">
        <w:r w:rsidRPr="004C3D0B">
          <w:rPr>
            <w:rStyle w:val="a7"/>
            <w:rFonts w:eastAsia="Arial"/>
            <w:color w:val="auto"/>
            <w:sz w:val="28"/>
            <w:szCs w:val="28"/>
          </w:rPr>
          <w:t>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w:t>
        </w:r>
      </w:hyperlink>
    </w:p>
    <w:p w:rsidR="004C3D0B" w:rsidRPr="00964EC0" w:rsidRDefault="004C3D0B" w:rsidP="00B01281">
      <w:pPr>
        <w:ind w:firstLine="709"/>
        <w:jc w:val="both"/>
        <w:rPr>
          <w:b/>
          <w:sz w:val="28"/>
          <w:szCs w:val="28"/>
        </w:rPr>
      </w:pPr>
      <w:r w:rsidRPr="00964EC0">
        <w:rPr>
          <w:b/>
          <w:sz w:val="28"/>
          <w:szCs w:val="28"/>
        </w:rPr>
        <w:t>Совет депутатов решил:</w:t>
      </w:r>
    </w:p>
    <w:p w:rsidR="004C3D0B" w:rsidRDefault="004C3D0B" w:rsidP="00B01281">
      <w:pPr>
        <w:ind w:firstLine="709"/>
        <w:jc w:val="both"/>
        <w:rPr>
          <w:sz w:val="28"/>
          <w:szCs w:val="28"/>
        </w:rPr>
      </w:pPr>
      <w:r>
        <w:rPr>
          <w:sz w:val="28"/>
          <w:szCs w:val="28"/>
        </w:rPr>
        <w:t xml:space="preserve">1. Утвердить порядок распределения и использования субвенции на осуществление полномочий в сфере общего образования между муниципальными </w:t>
      </w:r>
      <w:r w:rsidRPr="00294083">
        <w:rPr>
          <w:sz w:val="28"/>
          <w:szCs w:val="28"/>
        </w:rPr>
        <w:t>образовательными организациями</w:t>
      </w:r>
      <w:r>
        <w:rPr>
          <w:sz w:val="28"/>
          <w:szCs w:val="28"/>
        </w:rPr>
        <w:t xml:space="preserve"> Ардатовского муниципального округа Нижегородской области согласно приложению.</w:t>
      </w:r>
    </w:p>
    <w:p w:rsidR="004C3D0B" w:rsidRDefault="004C3D0B" w:rsidP="00B01281">
      <w:pPr>
        <w:ind w:firstLine="709"/>
        <w:jc w:val="both"/>
        <w:rPr>
          <w:sz w:val="28"/>
          <w:szCs w:val="28"/>
        </w:rPr>
      </w:pPr>
      <w:r>
        <w:rPr>
          <w:sz w:val="28"/>
          <w:szCs w:val="28"/>
        </w:rPr>
        <w:t>2. Отменить:</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 "</w:t>
      </w:r>
      <w:r w:rsidRPr="004C3D0B">
        <w:rPr>
          <w:b/>
          <w:sz w:val="28"/>
          <w:szCs w:val="28"/>
        </w:rPr>
        <w:t xml:space="preserve"> </w:t>
      </w:r>
      <w:r w:rsidRPr="004C3D0B">
        <w:rPr>
          <w:sz w:val="28"/>
          <w:szCs w:val="28"/>
        </w:rPr>
        <w:t>О порядке распределения и использования субвенций на осуществление полномочий в сфере общего образования</w:t>
      </w:r>
      <w:r>
        <w:rPr>
          <w:sz w:val="28"/>
          <w:szCs w:val="28"/>
        </w:rPr>
        <w:t>";</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11 июля 2024 года № 61</w:t>
      </w:r>
      <w:r>
        <w:rPr>
          <w:sz w:val="28"/>
          <w:szCs w:val="28"/>
        </w:rPr>
        <w:t xml:space="preserve"> "О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19 июня 2025 года № 74</w:t>
      </w:r>
      <w:r w:rsidR="00604064">
        <w:rPr>
          <w:sz w:val="28"/>
          <w:szCs w:val="28"/>
        </w:rPr>
        <w:t xml:space="preserve"> "</w:t>
      </w:r>
      <w:r>
        <w:rPr>
          <w:sz w:val="28"/>
          <w:szCs w:val="28"/>
        </w:rPr>
        <w:t xml:space="preserve">О внесении изменений в </w:t>
      </w:r>
      <w:r>
        <w:rPr>
          <w:sz w:val="28"/>
          <w:szCs w:val="28"/>
        </w:rPr>
        <w:lastRenderedPageBreak/>
        <w:t>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10 декабря 2025 года № 152</w:t>
      </w:r>
      <w:r w:rsidR="00604064">
        <w:rPr>
          <w:sz w:val="28"/>
          <w:szCs w:val="28"/>
        </w:rPr>
        <w:t xml:space="preserve"> </w:t>
      </w:r>
      <w:r>
        <w:rPr>
          <w:sz w:val="28"/>
          <w:szCs w:val="28"/>
        </w:rPr>
        <w:t>"О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ешение Совета депутатов Ардатовского муниципального округа Нижегородской области от 11 марта</w:t>
      </w:r>
      <w:r w:rsidRPr="007A1F4E">
        <w:rPr>
          <w:sz w:val="28"/>
          <w:szCs w:val="28"/>
        </w:rPr>
        <w:t xml:space="preserve"> 202</w:t>
      </w:r>
      <w:r>
        <w:rPr>
          <w:sz w:val="28"/>
          <w:szCs w:val="28"/>
        </w:rPr>
        <w:t>6</w:t>
      </w:r>
      <w:r w:rsidRPr="007A1F4E">
        <w:rPr>
          <w:sz w:val="28"/>
          <w:szCs w:val="28"/>
        </w:rPr>
        <w:t xml:space="preserve"> года № </w:t>
      </w:r>
      <w:r>
        <w:rPr>
          <w:sz w:val="28"/>
          <w:szCs w:val="28"/>
        </w:rPr>
        <w:t>35</w:t>
      </w:r>
      <w:r w:rsidR="00604064">
        <w:rPr>
          <w:sz w:val="28"/>
          <w:szCs w:val="28"/>
        </w:rPr>
        <w:t xml:space="preserve"> </w:t>
      </w:r>
      <w:bookmarkStart w:id="1" w:name="_GoBack"/>
      <w:bookmarkEnd w:id="1"/>
      <w:r>
        <w:rPr>
          <w:sz w:val="28"/>
          <w:szCs w:val="28"/>
        </w:rPr>
        <w:t>"О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E3272F" w:rsidRPr="0075659B" w:rsidRDefault="00E3272F" w:rsidP="00B01281">
      <w:pPr>
        <w:pStyle w:val="af1"/>
        <w:spacing w:before="0" w:beforeAutospacing="0" w:after="0" w:afterAutospacing="0"/>
        <w:ind w:firstLine="709"/>
        <w:jc w:val="both"/>
        <w:rPr>
          <w:sz w:val="28"/>
          <w:szCs w:val="28"/>
        </w:rPr>
      </w:pPr>
      <w:r w:rsidRPr="0075659B">
        <w:rPr>
          <w:sz w:val="28"/>
          <w:szCs w:val="28"/>
        </w:rPr>
        <w:t>2. Настоящее решение вступает в силу со дня его офици</w:t>
      </w:r>
      <w:r>
        <w:rPr>
          <w:sz w:val="28"/>
          <w:szCs w:val="28"/>
        </w:rPr>
        <w:t>ального опубликования в газете "</w:t>
      </w:r>
      <w:r w:rsidRPr="0075659B">
        <w:rPr>
          <w:sz w:val="28"/>
          <w:szCs w:val="28"/>
        </w:rPr>
        <w:t>Наша жизнь</w:t>
      </w:r>
      <w:r>
        <w:rPr>
          <w:sz w:val="28"/>
          <w:szCs w:val="28"/>
        </w:rPr>
        <w:t>"</w:t>
      </w:r>
      <w:r w:rsidRPr="0075659B">
        <w:rPr>
          <w:sz w:val="28"/>
          <w:szCs w:val="28"/>
        </w:rPr>
        <w:t>.</w:t>
      </w:r>
    </w:p>
    <w:tbl>
      <w:tblPr>
        <w:tblW w:w="0" w:type="auto"/>
        <w:tblInd w:w="108" w:type="dxa"/>
        <w:tblLook w:val="04A0"/>
      </w:tblPr>
      <w:tblGrid>
        <w:gridCol w:w="4373"/>
        <w:gridCol w:w="1014"/>
        <w:gridCol w:w="4143"/>
      </w:tblGrid>
      <w:tr w:rsidR="00E3272F" w:rsidRPr="00E10FD7" w:rsidTr="00D46C79">
        <w:trPr>
          <w:trHeight w:val="2638"/>
        </w:trPr>
        <w:tc>
          <w:tcPr>
            <w:tcW w:w="4373" w:type="dxa"/>
            <w:shd w:val="clear" w:color="auto" w:fill="auto"/>
          </w:tcPr>
          <w:p w:rsidR="00E3272F" w:rsidRDefault="00E3272F" w:rsidP="00D46C79">
            <w:pPr>
              <w:tabs>
                <w:tab w:val="left" w:pos="0"/>
              </w:tabs>
              <w:jc w:val="both"/>
              <w:rPr>
                <w:sz w:val="28"/>
                <w:szCs w:val="27"/>
              </w:rPr>
            </w:pPr>
          </w:p>
          <w:p w:rsidR="00E3272F" w:rsidRDefault="00E3272F" w:rsidP="00D46C79">
            <w:pPr>
              <w:tabs>
                <w:tab w:val="left" w:pos="0"/>
              </w:tabs>
              <w:jc w:val="both"/>
              <w:rPr>
                <w:sz w:val="28"/>
                <w:szCs w:val="27"/>
              </w:rPr>
            </w:pPr>
          </w:p>
          <w:p w:rsidR="00E3272F" w:rsidRDefault="00E3272F" w:rsidP="00D46C79">
            <w:pPr>
              <w:tabs>
                <w:tab w:val="left" w:pos="0"/>
              </w:tabs>
              <w:jc w:val="both"/>
              <w:rPr>
                <w:sz w:val="28"/>
                <w:szCs w:val="27"/>
              </w:rPr>
            </w:pPr>
          </w:p>
          <w:p w:rsidR="00E3272F" w:rsidRPr="00E10FD7" w:rsidRDefault="00E3272F" w:rsidP="00D46C79">
            <w:pPr>
              <w:tabs>
                <w:tab w:val="left" w:pos="0"/>
              </w:tabs>
              <w:jc w:val="both"/>
              <w:rPr>
                <w:sz w:val="28"/>
                <w:szCs w:val="27"/>
              </w:rPr>
            </w:pPr>
            <w:r w:rsidRPr="00E10FD7">
              <w:rPr>
                <w:sz w:val="28"/>
                <w:szCs w:val="27"/>
              </w:rPr>
              <w:t>Председатель Совета депутатов округа</w:t>
            </w:r>
          </w:p>
          <w:p w:rsidR="00E3272F" w:rsidRPr="00E10FD7" w:rsidRDefault="00E3272F" w:rsidP="00D46C79">
            <w:pPr>
              <w:tabs>
                <w:tab w:val="left" w:pos="0"/>
              </w:tabs>
              <w:jc w:val="both"/>
              <w:rPr>
                <w:sz w:val="28"/>
                <w:szCs w:val="27"/>
              </w:rPr>
            </w:pPr>
            <w:r>
              <w:rPr>
                <w:sz w:val="28"/>
                <w:szCs w:val="27"/>
              </w:rPr>
              <w:t xml:space="preserve">_______________ </w:t>
            </w:r>
            <w:r w:rsidRPr="00E10FD7">
              <w:rPr>
                <w:sz w:val="28"/>
                <w:szCs w:val="27"/>
              </w:rPr>
              <w:t>М.А. Мякишева</w:t>
            </w:r>
          </w:p>
        </w:tc>
        <w:tc>
          <w:tcPr>
            <w:tcW w:w="1014" w:type="dxa"/>
            <w:shd w:val="clear" w:color="auto" w:fill="auto"/>
          </w:tcPr>
          <w:p w:rsidR="00E3272F" w:rsidRPr="00E10FD7" w:rsidRDefault="00E3272F" w:rsidP="00D46C79">
            <w:pPr>
              <w:tabs>
                <w:tab w:val="left" w:pos="0"/>
              </w:tabs>
              <w:jc w:val="both"/>
              <w:rPr>
                <w:sz w:val="28"/>
                <w:szCs w:val="27"/>
              </w:rPr>
            </w:pPr>
          </w:p>
        </w:tc>
        <w:tc>
          <w:tcPr>
            <w:tcW w:w="4143" w:type="dxa"/>
            <w:shd w:val="clear" w:color="auto" w:fill="auto"/>
          </w:tcPr>
          <w:p w:rsidR="00E3272F" w:rsidRDefault="00E3272F" w:rsidP="00D46C79">
            <w:pPr>
              <w:tabs>
                <w:tab w:val="left" w:pos="0"/>
              </w:tabs>
              <w:jc w:val="both"/>
              <w:rPr>
                <w:sz w:val="28"/>
                <w:szCs w:val="25"/>
              </w:rPr>
            </w:pPr>
          </w:p>
          <w:p w:rsidR="00E3272F" w:rsidRDefault="00E3272F" w:rsidP="00D46C79">
            <w:pPr>
              <w:tabs>
                <w:tab w:val="left" w:pos="0"/>
              </w:tabs>
              <w:jc w:val="both"/>
              <w:rPr>
                <w:sz w:val="28"/>
                <w:szCs w:val="25"/>
              </w:rPr>
            </w:pPr>
          </w:p>
          <w:p w:rsidR="00E3272F" w:rsidRDefault="00E3272F" w:rsidP="00D46C79">
            <w:pPr>
              <w:tabs>
                <w:tab w:val="left" w:pos="0"/>
              </w:tabs>
              <w:jc w:val="both"/>
              <w:rPr>
                <w:sz w:val="28"/>
                <w:szCs w:val="25"/>
              </w:rPr>
            </w:pPr>
          </w:p>
          <w:p w:rsidR="00E3272F" w:rsidRPr="00E10FD7" w:rsidRDefault="00854A52" w:rsidP="00D46C79">
            <w:pPr>
              <w:tabs>
                <w:tab w:val="left" w:pos="0"/>
              </w:tabs>
              <w:jc w:val="both"/>
              <w:rPr>
                <w:sz w:val="28"/>
                <w:szCs w:val="25"/>
              </w:rPr>
            </w:pPr>
            <w:r>
              <w:rPr>
                <w:sz w:val="28"/>
                <w:szCs w:val="25"/>
              </w:rPr>
              <w:t>Г</w:t>
            </w:r>
            <w:r w:rsidR="00E3272F" w:rsidRPr="00E10FD7">
              <w:rPr>
                <w:sz w:val="28"/>
                <w:szCs w:val="25"/>
              </w:rPr>
              <w:t>лав</w:t>
            </w:r>
            <w:r>
              <w:rPr>
                <w:sz w:val="28"/>
                <w:szCs w:val="25"/>
              </w:rPr>
              <w:t>а</w:t>
            </w:r>
            <w:r w:rsidR="00E3272F" w:rsidRPr="00E10FD7">
              <w:rPr>
                <w:sz w:val="28"/>
                <w:szCs w:val="25"/>
              </w:rPr>
              <w:t xml:space="preserve"> местного самоуправления </w:t>
            </w:r>
            <w:r w:rsidR="00E3272F">
              <w:rPr>
                <w:sz w:val="28"/>
                <w:szCs w:val="25"/>
              </w:rPr>
              <w:t>округа</w:t>
            </w:r>
          </w:p>
          <w:p w:rsidR="00E3272F" w:rsidRPr="00E10FD7" w:rsidRDefault="00E3272F" w:rsidP="00D46C79">
            <w:pPr>
              <w:tabs>
                <w:tab w:val="left" w:pos="0"/>
              </w:tabs>
              <w:jc w:val="both"/>
              <w:rPr>
                <w:sz w:val="28"/>
                <w:szCs w:val="27"/>
              </w:rPr>
            </w:pPr>
            <w:r>
              <w:rPr>
                <w:sz w:val="28"/>
                <w:szCs w:val="27"/>
              </w:rPr>
              <w:t>____________</w:t>
            </w:r>
            <w:r>
              <w:rPr>
                <w:sz w:val="28"/>
                <w:szCs w:val="25"/>
              </w:rPr>
              <w:t xml:space="preserve"> </w:t>
            </w:r>
            <w:proofErr w:type="spellStart"/>
            <w:r>
              <w:rPr>
                <w:sz w:val="28"/>
                <w:szCs w:val="25"/>
              </w:rPr>
              <w:t>С.В.Будашова</w:t>
            </w:r>
            <w:proofErr w:type="spellEnd"/>
          </w:p>
        </w:tc>
      </w:tr>
    </w:tbl>
    <w:p w:rsidR="004C3D0B" w:rsidRDefault="004C3D0B" w:rsidP="004C3D0B">
      <w:pPr>
        <w:jc w:val="both"/>
        <w:rPr>
          <w:sz w:val="28"/>
          <w:szCs w:val="28"/>
        </w:rPr>
      </w:pPr>
    </w:p>
    <w:p w:rsidR="004C3D0B" w:rsidRDefault="004C3D0B" w:rsidP="004C3D0B">
      <w:pPr>
        <w:jc w:val="both"/>
        <w:rPr>
          <w:sz w:val="28"/>
          <w:szCs w:val="28"/>
        </w:rPr>
      </w:pPr>
    </w:p>
    <w:p w:rsidR="004C3D0B" w:rsidRDefault="004C3D0B" w:rsidP="004C3D0B">
      <w:pPr>
        <w:jc w:val="both"/>
        <w:rPr>
          <w:sz w:val="28"/>
          <w:szCs w:val="28"/>
        </w:rPr>
      </w:pPr>
    </w:p>
    <w:bookmarkEnd w:id="0"/>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515C9D" w:rsidRPr="00515C9D" w:rsidRDefault="00515C9D" w:rsidP="00515C9D">
      <w:pPr>
        <w:pStyle w:val="af6"/>
        <w:spacing w:line="360" w:lineRule="auto"/>
        <w:jc w:val="right"/>
        <w:rPr>
          <w:sz w:val="28"/>
          <w:szCs w:val="28"/>
        </w:rPr>
      </w:pPr>
      <w:r w:rsidRPr="00515C9D">
        <w:rPr>
          <w:sz w:val="28"/>
          <w:szCs w:val="28"/>
        </w:rPr>
        <w:lastRenderedPageBreak/>
        <w:t>Приложение</w:t>
      </w:r>
    </w:p>
    <w:p w:rsidR="00515C9D" w:rsidRPr="00E273A7" w:rsidRDefault="00515C9D" w:rsidP="00515C9D">
      <w:pPr>
        <w:pStyle w:val="af6"/>
        <w:jc w:val="right"/>
      </w:pPr>
      <w:r w:rsidRPr="00515C9D">
        <w:rPr>
          <w:sz w:val="28"/>
          <w:szCs w:val="28"/>
        </w:rPr>
        <w:t xml:space="preserve">к решению Совета депутатов </w:t>
      </w:r>
    </w:p>
    <w:p w:rsidR="00515C9D" w:rsidRPr="00515C9D" w:rsidRDefault="00515C9D" w:rsidP="00515C9D">
      <w:pPr>
        <w:pStyle w:val="af6"/>
        <w:jc w:val="right"/>
        <w:rPr>
          <w:sz w:val="28"/>
          <w:szCs w:val="28"/>
        </w:rPr>
      </w:pPr>
      <w:r w:rsidRPr="00515C9D">
        <w:rPr>
          <w:sz w:val="28"/>
          <w:szCs w:val="28"/>
        </w:rPr>
        <w:t>Ардатовского муниципального округа</w:t>
      </w:r>
    </w:p>
    <w:p w:rsidR="00515C9D" w:rsidRPr="00515C9D" w:rsidRDefault="00515C9D" w:rsidP="00515C9D">
      <w:pPr>
        <w:pStyle w:val="af6"/>
        <w:jc w:val="right"/>
        <w:rPr>
          <w:sz w:val="28"/>
          <w:szCs w:val="28"/>
        </w:rPr>
      </w:pPr>
      <w:r w:rsidRPr="00515C9D">
        <w:rPr>
          <w:sz w:val="28"/>
          <w:szCs w:val="28"/>
        </w:rPr>
        <w:t>Нижегородской области</w:t>
      </w:r>
    </w:p>
    <w:p w:rsidR="00515C9D" w:rsidRPr="00515C9D" w:rsidRDefault="00515C9D" w:rsidP="00515C9D">
      <w:pPr>
        <w:pStyle w:val="af6"/>
        <w:jc w:val="right"/>
        <w:rPr>
          <w:sz w:val="28"/>
          <w:szCs w:val="28"/>
        </w:rPr>
      </w:pPr>
      <w:r w:rsidRPr="00515C9D">
        <w:rPr>
          <w:sz w:val="28"/>
          <w:szCs w:val="28"/>
        </w:rPr>
        <w:t>от 202</w:t>
      </w:r>
      <w:r w:rsidR="0062792A">
        <w:rPr>
          <w:sz w:val="28"/>
          <w:szCs w:val="28"/>
        </w:rPr>
        <w:t>6</w:t>
      </w:r>
      <w:r w:rsidRPr="00515C9D">
        <w:rPr>
          <w:sz w:val="28"/>
          <w:szCs w:val="28"/>
        </w:rPr>
        <w:t xml:space="preserve"> № </w:t>
      </w:r>
    </w:p>
    <w:p w:rsidR="00515C9D" w:rsidRPr="00515C9D" w:rsidRDefault="00515C9D" w:rsidP="00515C9D">
      <w:pPr>
        <w:pStyle w:val="af6"/>
        <w:jc w:val="right"/>
        <w:rPr>
          <w:rFonts w:eastAsia="Constantia"/>
          <w:i/>
          <w:iCs/>
          <w:sz w:val="28"/>
          <w:szCs w:val="28"/>
          <w:lang w:eastAsia="en-US" w:bidi="en-US"/>
        </w:rPr>
      </w:pPr>
    </w:p>
    <w:p w:rsidR="00515C9D" w:rsidRPr="00515C9D" w:rsidRDefault="00515C9D" w:rsidP="00515C9D">
      <w:pPr>
        <w:pStyle w:val="af6"/>
        <w:jc w:val="center"/>
        <w:rPr>
          <w:b/>
          <w:bCs/>
          <w:sz w:val="28"/>
          <w:szCs w:val="28"/>
        </w:rPr>
      </w:pPr>
      <w:r w:rsidRPr="00515C9D">
        <w:rPr>
          <w:b/>
          <w:bCs/>
          <w:sz w:val="28"/>
          <w:szCs w:val="28"/>
        </w:rPr>
        <w:t>Порядок</w:t>
      </w:r>
    </w:p>
    <w:p w:rsidR="00515C9D" w:rsidRPr="00515C9D" w:rsidRDefault="00515C9D" w:rsidP="00515C9D">
      <w:pPr>
        <w:pStyle w:val="af6"/>
        <w:jc w:val="center"/>
        <w:rPr>
          <w:b/>
          <w:bCs/>
          <w:sz w:val="28"/>
          <w:szCs w:val="28"/>
        </w:rPr>
      </w:pPr>
      <w:r w:rsidRPr="00515C9D">
        <w:rPr>
          <w:b/>
          <w:bCs/>
          <w:sz w:val="28"/>
          <w:szCs w:val="28"/>
        </w:rPr>
        <w:t>распределения и использования субвенции на осуществление полномочий в сфере общего образования между муниципальными образовательными организациями Ардатовского муниципального округа Нижегородской области</w:t>
      </w:r>
    </w:p>
    <w:p w:rsidR="00515C9D" w:rsidRDefault="00515C9D" w:rsidP="00515C9D">
      <w:pPr>
        <w:pStyle w:val="af6"/>
        <w:jc w:val="center"/>
        <w:rPr>
          <w:sz w:val="28"/>
          <w:szCs w:val="28"/>
        </w:rPr>
      </w:pPr>
    </w:p>
    <w:p w:rsidR="00515C9D" w:rsidRPr="00515C9D" w:rsidRDefault="00515C9D" w:rsidP="00515C9D">
      <w:pPr>
        <w:pStyle w:val="af6"/>
        <w:jc w:val="center"/>
        <w:rPr>
          <w:sz w:val="28"/>
          <w:szCs w:val="28"/>
        </w:rPr>
      </w:pPr>
      <w:r w:rsidRPr="00515C9D">
        <w:rPr>
          <w:sz w:val="28"/>
          <w:szCs w:val="28"/>
        </w:rPr>
        <w:t>1.Общие положения</w:t>
      </w:r>
    </w:p>
    <w:p w:rsidR="00515C9D" w:rsidRPr="00515C9D" w:rsidRDefault="00515C9D" w:rsidP="00515C9D">
      <w:pPr>
        <w:pStyle w:val="af6"/>
        <w:rPr>
          <w:sz w:val="28"/>
          <w:szCs w:val="28"/>
        </w:rPr>
      </w:pPr>
    </w:p>
    <w:p w:rsidR="00515C9D" w:rsidRPr="009C5656" w:rsidRDefault="00515C9D" w:rsidP="00515C9D">
      <w:pPr>
        <w:pStyle w:val="af6"/>
        <w:ind w:left="0" w:firstLine="720"/>
        <w:jc w:val="both"/>
        <w:rPr>
          <w:sz w:val="28"/>
          <w:szCs w:val="28"/>
        </w:rPr>
      </w:pPr>
      <w:r w:rsidRPr="009C5656">
        <w:rPr>
          <w:sz w:val="28"/>
          <w:szCs w:val="28"/>
        </w:rPr>
        <w:t>1.1. Порядок распределения и использования средств, полученных в виде субвенций из областного бюджета на исполнение полномочий в сфере общего образования по организации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Порядок) разработан в соответствии с Законом Нижегородской области от 28 ноября 2013 года № 160-З "</w:t>
      </w:r>
      <w:r w:rsidRPr="009C5656">
        <w:rPr>
          <w:bCs/>
          <w:sz w:val="28"/>
          <w:szCs w:val="28"/>
        </w:rPr>
        <w:t>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w:t>
      </w:r>
      <w:r w:rsidRPr="009C5656">
        <w:rPr>
          <w:sz w:val="28"/>
          <w:szCs w:val="28"/>
        </w:rPr>
        <w:t xml:space="preserve"> (далее – Закон № 160-З), с Законом Нижегородской области от 21 октября 2005 года №140-З "</w:t>
      </w:r>
      <w:r w:rsidRPr="009C5656">
        <w:rPr>
          <w:bCs/>
          <w:sz w:val="28"/>
          <w:szCs w:val="28"/>
        </w:rPr>
        <w:t>О</w:t>
      </w:r>
      <w:r w:rsidRPr="009C5656">
        <w:rPr>
          <w:b/>
          <w:bCs/>
        </w:rPr>
        <w:t xml:space="preserve"> </w:t>
      </w:r>
      <w:r w:rsidRPr="009C5656">
        <w:rPr>
          <w:bCs/>
          <w:sz w:val="28"/>
          <w:szCs w:val="28"/>
        </w:rPr>
        <w:t>наделении органов местного самоуправления отдельными государственными полномочиями в области образования</w:t>
      </w:r>
      <w:r w:rsidRPr="009C5656">
        <w:rPr>
          <w:sz w:val="28"/>
          <w:szCs w:val="28"/>
        </w:rPr>
        <w:t>", постановления Правительства Нижегородской области от 24 апреля 2020 года № 334 "Об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 "(далее – Постановление).</w:t>
      </w:r>
    </w:p>
    <w:p w:rsidR="00515C9D" w:rsidRDefault="00515C9D" w:rsidP="00515C9D">
      <w:pPr>
        <w:pStyle w:val="af6"/>
        <w:ind w:left="0" w:firstLine="720"/>
        <w:jc w:val="both"/>
        <w:rPr>
          <w:sz w:val="28"/>
          <w:szCs w:val="28"/>
        </w:rPr>
      </w:pPr>
      <w:r w:rsidRPr="00515C9D">
        <w:rPr>
          <w:sz w:val="28"/>
          <w:szCs w:val="28"/>
        </w:rPr>
        <w:t>1.2. Настоящий Порядок определяет механизм распределения и использования субвенции на осуществление полномочий в сфере общего образования (далее – Субвенция) между муниципальными общеобразовательными организациями и муниципальными дошкольными образовательными организациями муниципального образования - Ардатовского муниципального округа Нижегородской области (далее – округ).</w:t>
      </w:r>
    </w:p>
    <w:p w:rsidR="00515C9D" w:rsidRPr="00515C9D" w:rsidRDefault="00515C9D" w:rsidP="00515C9D">
      <w:pPr>
        <w:pStyle w:val="af6"/>
        <w:ind w:left="0" w:firstLine="720"/>
        <w:jc w:val="both"/>
        <w:rPr>
          <w:sz w:val="28"/>
          <w:szCs w:val="28"/>
        </w:rPr>
      </w:pPr>
      <w:r w:rsidRPr="00515C9D">
        <w:rPr>
          <w:sz w:val="28"/>
          <w:szCs w:val="28"/>
        </w:rPr>
        <w:t>1.3. Финансирование расходов осуществляется путем предоставления Субвенции из областного бюджета округ</w:t>
      </w:r>
      <w:r>
        <w:rPr>
          <w:sz w:val="28"/>
          <w:szCs w:val="28"/>
        </w:rPr>
        <w:t xml:space="preserve">а </w:t>
      </w:r>
      <w:r w:rsidRPr="00515C9D">
        <w:rPr>
          <w:sz w:val="28"/>
          <w:szCs w:val="28"/>
        </w:rPr>
        <w:t xml:space="preserve">в объеме, необходимом для реализации основных общеобразовательных программ в части финансирования расходов на оплату труда, приобретение учебников и учебных пособий, средств обучения, игр, игрушек (за исключением расходов на содержание зданий и </w:t>
      </w:r>
      <w:r w:rsidRPr="00515C9D">
        <w:rPr>
          <w:sz w:val="28"/>
          <w:szCs w:val="28"/>
        </w:rPr>
        <w:lastRenderedPageBreak/>
        <w:t>оплату коммунальных услуг), в соответствии с нормативами, ежегодно утверждаемыми нормативным правовым актом Правительства Нижегородской области:</w:t>
      </w:r>
    </w:p>
    <w:p w:rsidR="00515C9D" w:rsidRPr="00515C9D" w:rsidRDefault="00515C9D" w:rsidP="00515C9D">
      <w:pPr>
        <w:pStyle w:val="af6"/>
        <w:spacing w:before="200" w:after="1"/>
        <w:ind w:left="0" w:firstLine="720"/>
        <w:jc w:val="both"/>
        <w:rPr>
          <w:sz w:val="28"/>
          <w:szCs w:val="28"/>
        </w:rPr>
      </w:pPr>
      <w:r w:rsidRPr="00515C9D">
        <w:rPr>
          <w:sz w:val="28"/>
          <w:szCs w:val="28"/>
        </w:rPr>
        <w:t>- нормативами финансового обеспечения образовательной деятельности в рамках реализации федеральных государственных образовательных стандартов дошкольного образования в муниципальных дошкольных образовательных организациях и муниципальных общеобразовательных организациях, реализующих программы дошкольного образования;</w:t>
      </w:r>
    </w:p>
    <w:p w:rsidR="00515C9D" w:rsidRPr="00515C9D" w:rsidRDefault="00515C9D" w:rsidP="00515C9D">
      <w:pPr>
        <w:pStyle w:val="af6"/>
        <w:spacing w:before="200" w:after="1"/>
        <w:ind w:left="0" w:firstLine="720"/>
        <w:jc w:val="both"/>
        <w:rPr>
          <w:sz w:val="28"/>
          <w:szCs w:val="28"/>
        </w:rPr>
      </w:pPr>
      <w:r>
        <w:rPr>
          <w:sz w:val="28"/>
          <w:szCs w:val="28"/>
        </w:rPr>
        <w:t>-</w:t>
      </w:r>
      <w:r w:rsidRPr="00515C9D">
        <w:rPr>
          <w:sz w:val="28"/>
          <w:szCs w:val="28"/>
        </w:rPr>
        <w:t>нормативами финансового обеспечения образовательной деятельности на одного учащегося в рамках реализации федеральных государственных образовательных стандартов общего образования в муниципальных общеобразовательных организациях.</w:t>
      </w:r>
    </w:p>
    <w:p w:rsidR="00515C9D" w:rsidRPr="00515C9D" w:rsidRDefault="00515C9D" w:rsidP="00515C9D">
      <w:pPr>
        <w:pStyle w:val="af6"/>
        <w:ind w:left="0" w:firstLine="720"/>
        <w:jc w:val="both"/>
        <w:rPr>
          <w:color w:val="000000"/>
          <w:sz w:val="28"/>
          <w:szCs w:val="28"/>
        </w:rPr>
      </w:pPr>
      <w:r w:rsidRPr="00515C9D">
        <w:rPr>
          <w:sz w:val="28"/>
          <w:szCs w:val="28"/>
        </w:rPr>
        <w:t xml:space="preserve">1.4. </w:t>
      </w:r>
      <w:r w:rsidRPr="00515C9D">
        <w:rPr>
          <w:rStyle w:val="docdata"/>
          <w:color w:val="000000"/>
          <w:sz w:val="28"/>
          <w:szCs w:val="28"/>
        </w:rPr>
        <w:t xml:space="preserve">Функции по исполнению государственных полномочий </w:t>
      </w:r>
      <w:r w:rsidRPr="00515C9D">
        <w:rPr>
          <w:sz w:val="28"/>
          <w:szCs w:val="28"/>
        </w:rPr>
        <w:t xml:space="preserve">области на </w:t>
      </w:r>
      <w:r w:rsidRPr="00515C9D">
        <w:rPr>
          <w:bCs/>
          <w:sz w:val="28"/>
          <w:szCs w:val="28"/>
        </w:rPr>
        <w:t xml:space="preserve">исполнение полномочий </w:t>
      </w:r>
      <w:r w:rsidRPr="00515C9D">
        <w:rPr>
          <w:sz w:val="28"/>
          <w:szCs w:val="28"/>
        </w:rPr>
        <w:t xml:space="preserve">в сфере общего образования </w:t>
      </w:r>
      <w:r w:rsidRPr="00515C9D">
        <w:rPr>
          <w:color w:val="000000"/>
          <w:sz w:val="28"/>
          <w:szCs w:val="28"/>
        </w:rPr>
        <w:t>осуществляет с</w:t>
      </w:r>
      <w:r w:rsidRPr="00515C9D">
        <w:rPr>
          <w:sz w:val="28"/>
          <w:szCs w:val="28"/>
        </w:rPr>
        <w:t>труктурное подразделение администрации Ардатовского муниципального округа Нижегородской области, осуществляющее управление в сфере образования (далее – Структурное подразделение)</w:t>
      </w:r>
      <w:r w:rsidRPr="00515C9D">
        <w:rPr>
          <w:color w:val="000000"/>
          <w:sz w:val="28"/>
          <w:szCs w:val="28"/>
        </w:rPr>
        <w:t>.</w:t>
      </w:r>
    </w:p>
    <w:p w:rsidR="00515C9D" w:rsidRDefault="00515C9D" w:rsidP="00515C9D">
      <w:pPr>
        <w:pStyle w:val="af6"/>
        <w:jc w:val="center"/>
        <w:rPr>
          <w:sz w:val="28"/>
          <w:szCs w:val="28"/>
        </w:rPr>
      </w:pPr>
    </w:p>
    <w:p w:rsidR="00515C9D" w:rsidRPr="00515C9D" w:rsidRDefault="00515C9D" w:rsidP="00515C9D">
      <w:pPr>
        <w:pStyle w:val="af6"/>
        <w:jc w:val="center"/>
        <w:rPr>
          <w:sz w:val="28"/>
          <w:szCs w:val="28"/>
        </w:rPr>
      </w:pPr>
      <w:r w:rsidRPr="00515C9D">
        <w:rPr>
          <w:sz w:val="28"/>
          <w:szCs w:val="28"/>
        </w:rPr>
        <w:t xml:space="preserve">2. Порядок распределения средств, полученных </w:t>
      </w:r>
    </w:p>
    <w:p w:rsidR="00515C9D" w:rsidRPr="00515C9D" w:rsidRDefault="00515C9D" w:rsidP="00515C9D">
      <w:pPr>
        <w:pStyle w:val="af6"/>
        <w:jc w:val="center"/>
        <w:rPr>
          <w:sz w:val="28"/>
          <w:szCs w:val="28"/>
        </w:rPr>
      </w:pPr>
      <w:r w:rsidRPr="00515C9D">
        <w:rPr>
          <w:sz w:val="28"/>
          <w:szCs w:val="28"/>
        </w:rPr>
        <w:t>в виде субвенций из областного бюджета на исполнение полномочий в сфере общего образования</w:t>
      </w:r>
    </w:p>
    <w:p w:rsidR="00515C9D" w:rsidRPr="00515C9D" w:rsidRDefault="00515C9D" w:rsidP="00515C9D">
      <w:pPr>
        <w:pStyle w:val="af6"/>
        <w:jc w:val="center"/>
        <w:rPr>
          <w:sz w:val="28"/>
          <w:szCs w:val="28"/>
        </w:rPr>
      </w:pPr>
    </w:p>
    <w:p w:rsidR="00515C9D" w:rsidRPr="00515C9D" w:rsidRDefault="00515C9D" w:rsidP="00515C9D">
      <w:pPr>
        <w:pStyle w:val="af6"/>
        <w:ind w:left="0" w:firstLine="720"/>
        <w:jc w:val="both"/>
        <w:rPr>
          <w:sz w:val="28"/>
          <w:szCs w:val="28"/>
        </w:rPr>
      </w:pPr>
      <w:r w:rsidRPr="00515C9D">
        <w:rPr>
          <w:sz w:val="28"/>
          <w:szCs w:val="28"/>
        </w:rPr>
        <w:t>2.1. В соответствии с настоящим Порядком в расходы на реализацию федеральных государственных образовательных стандартов общего образования включаются текущие расходы на оплату труда (базовая и стимулирующая части заработной платы педагогического, административного, учебно-вспомогательного и обслуживающего персонала муниципальных общеобразовательных организаций), начисления на заработную плату, выплату выходного пособия, учебники и учебные пособия (включая электронные издания), медицинский осмотр работников, приобретение или изготовление бланков документов об образовании и (или) квалификации, приобретение или изготовление бланков документов об образовании и (или) квалификации, медалей "За особые успехи в учении", техническое обеспечение проведения государственной итоговой аттестации по оценке степени и уровня освоения обучающимися образовательных программ основного общего и среднего общего образования, организацию и проведение культурно-просветительских мероприятий, оплату услуг связи, оплату услуг информационно-телекоммуникационной сети "Интернет", а также на обеспечение материальных затрат, непосредственно связанных с образовательным процессом, - приобретение наглядных пособий, учебно-методической литературы, периодических изданий в соответствии с учебным планом, технических средств обучения и программного обеспечения к ним, расходных материалов, канцелярских товаров, хозяйственные расходы (кроме коммунальных расходов) и другие расходы, непосредственно связанные с образовательным процессом.</w:t>
      </w:r>
    </w:p>
    <w:p w:rsidR="00515C9D" w:rsidRPr="00515C9D" w:rsidRDefault="00515C9D" w:rsidP="00515C9D">
      <w:pPr>
        <w:pStyle w:val="af6"/>
        <w:ind w:left="0" w:firstLine="720"/>
        <w:jc w:val="both"/>
        <w:rPr>
          <w:sz w:val="28"/>
          <w:szCs w:val="28"/>
        </w:rPr>
      </w:pPr>
      <w:r w:rsidRPr="00515C9D">
        <w:rPr>
          <w:sz w:val="28"/>
          <w:szCs w:val="28"/>
        </w:rPr>
        <w:lastRenderedPageBreak/>
        <w:t>Субвенция учитывает расходы на полное обеспечение бесплатными учебниками обучающихся в рамках федеральных государственных образовательных стандартов, включая обучение по адаптированным основным общеобразовательным программам, а также пополнение фондов школьных библиотек, в том числе за счет реализации комплекса мер по модернизации системы общего образования Нижегородской области.</w:t>
      </w:r>
    </w:p>
    <w:p w:rsidR="00515C9D" w:rsidRPr="00515C9D" w:rsidRDefault="00515C9D" w:rsidP="00515C9D">
      <w:pPr>
        <w:pStyle w:val="af6"/>
        <w:ind w:left="0" w:firstLine="720"/>
        <w:jc w:val="both"/>
        <w:rPr>
          <w:sz w:val="28"/>
          <w:szCs w:val="28"/>
        </w:rPr>
      </w:pPr>
      <w:r w:rsidRPr="00515C9D">
        <w:rPr>
          <w:sz w:val="28"/>
          <w:szCs w:val="28"/>
        </w:rPr>
        <w:t>Перечень работников, обеспечивающих реализацию прав на получение общедоступного и бесплатного начального общего, основного общего и среднего общего образования в муниципальных общеобразовательных организациях, утверждается нормативным правовым актом органа исполнительной власти Нижегородской области, осуществляющего управление в сфере образования.</w:t>
      </w:r>
    </w:p>
    <w:p w:rsidR="00515C9D" w:rsidRPr="00515C9D" w:rsidRDefault="00515C9D" w:rsidP="00515C9D">
      <w:pPr>
        <w:pStyle w:val="af6"/>
        <w:ind w:left="0" w:firstLine="720"/>
        <w:jc w:val="both"/>
        <w:rPr>
          <w:sz w:val="28"/>
          <w:szCs w:val="28"/>
        </w:rPr>
      </w:pPr>
      <w:r w:rsidRPr="00515C9D">
        <w:rPr>
          <w:sz w:val="28"/>
          <w:szCs w:val="28"/>
        </w:rPr>
        <w:t>2.2. В расходы на реализацию федеральных государственных образовательных стандартов общего образования не включаются расходы на оплату коммунальных услуг, на обновление и содержание основных фондов (приобретение оборудования и мебели (за исключением технических средств обучения, учебной мебели и художественной литературы для школьных библиотек (включая электронные издания), капитальный и текущий ремонт), на транспортные услуги (за исключением оплаты расходов по проезду при направлении работника в служебные командировки, связанные с учебным процессом, в том числе на курсы повышения квалификации), расходы социального характера (питание, приобретение мягкого инвентаря, трансферты населению).</w:t>
      </w:r>
    </w:p>
    <w:p w:rsidR="00515C9D" w:rsidRPr="00515C9D" w:rsidRDefault="00515C9D" w:rsidP="00515C9D">
      <w:pPr>
        <w:pStyle w:val="af6"/>
        <w:widowControl w:val="0"/>
        <w:ind w:left="0" w:firstLine="720"/>
        <w:jc w:val="both"/>
        <w:rPr>
          <w:sz w:val="28"/>
          <w:szCs w:val="28"/>
        </w:rPr>
      </w:pPr>
      <w:r w:rsidRPr="00515C9D">
        <w:rPr>
          <w:sz w:val="28"/>
          <w:szCs w:val="28"/>
        </w:rPr>
        <w:t xml:space="preserve">2.3. Финансовое обеспечение образовательной деятельности в рамках реализации федеральных государственных образовательных стандартов общего образования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осуществляется независимо от количества обучающихся. </w:t>
      </w:r>
    </w:p>
    <w:p w:rsidR="00515C9D" w:rsidRPr="00515C9D" w:rsidRDefault="00515C9D" w:rsidP="00515C9D">
      <w:pPr>
        <w:pStyle w:val="af6"/>
        <w:widowControl w:val="0"/>
        <w:ind w:left="0" w:firstLine="720"/>
        <w:jc w:val="both"/>
        <w:rPr>
          <w:sz w:val="28"/>
          <w:szCs w:val="28"/>
        </w:rPr>
      </w:pPr>
      <w:r w:rsidRPr="00515C9D">
        <w:rPr>
          <w:sz w:val="28"/>
          <w:szCs w:val="28"/>
        </w:rPr>
        <w:t>Порядок отнесения муниципальных общеобразовательных организаций к малокомплектным образовательным организациям определяется Правительством Нижегородской области.</w:t>
      </w:r>
    </w:p>
    <w:p w:rsidR="00515C9D" w:rsidRPr="00515C9D" w:rsidRDefault="00515C9D" w:rsidP="00515C9D">
      <w:pPr>
        <w:pStyle w:val="af6"/>
        <w:widowControl w:val="0"/>
        <w:ind w:left="0" w:firstLine="720"/>
        <w:jc w:val="both"/>
        <w:rPr>
          <w:sz w:val="28"/>
          <w:szCs w:val="28"/>
        </w:rPr>
      </w:pPr>
      <w:r w:rsidRPr="00515C9D">
        <w:rPr>
          <w:sz w:val="28"/>
          <w:szCs w:val="28"/>
        </w:rPr>
        <w:t>Перечень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финансирование которых осуществляется независимо от количества обучающихся, ежегодно утверждается Правительством Нижегородской области.</w:t>
      </w:r>
    </w:p>
    <w:p w:rsidR="00515C9D" w:rsidRPr="00515C9D" w:rsidRDefault="00515C9D" w:rsidP="00515C9D">
      <w:pPr>
        <w:pStyle w:val="af6"/>
        <w:ind w:left="0" w:firstLine="720"/>
        <w:jc w:val="both"/>
        <w:rPr>
          <w:sz w:val="28"/>
          <w:szCs w:val="28"/>
        </w:rPr>
      </w:pPr>
      <w:r w:rsidRPr="00515C9D">
        <w:rPr>
          <w:sz w:val="28"/>
          <w:szCs w:val="28"/>
        </w:rPr>
        <w:t xml:space="preserve">2.4. Общий объем средств, выделяемых                                                                                                                                                                                                                                                                                                             каждой муниципальной общеобразовательной организации, определяется в соответствии с нормативом финансового обеспечения образовательной деятельности на одного обучающегося в год в рамках реализации федеральных государственных образовательных стандартов общего образования, учитывающим вид образовательных программ, направленность (профиль) образовательных программ, и прогнозным среднегодовым количеством учащихся на очередной финансовый год и плановый период, обучающихся по </w:t>
      </w:r>
      <w:r w:rsidRPr="00515C9D">
        <w:rPr>
          <w:sz w:val="28"/>
          <w:szCs w:val="28"/>
        </w:rPr>
        <w:lastRenderedPageBreak/>
        <w:t>основным образовательным программам общего образования соответствующего вида и направленности (профиля).</w:t>
      </w:r>
    </w:p>
    <w:p w:rsidR="00515C9D" w:rsidRPr="00515C9D" w:rsidRDefault="00515C9D" w:rsidP="00515C9D">
      <w:pPr>
        <w:pStyle w:val="af6"/>
        <w:ind w:left="0" w:firstLine="720"/>
        <w:jc w:val="both"/>
        <w:rPr>
          <w:sz w:val="28"/>
          <w:szCs w:val="28"/>
        </w:rPr>
      </w:pPr>
      <w:r w:rsidRPr="00515C9D">
        <w:rPr>
          <w:sz w:val="28"/>
          <w:szCs w:val="28"/>
        </w:rPr>
        <w:t>Норматив финансового обеспечения образовательной деятельности на одного обучающегося в рамках реализации федеральных государственных образовательных стандартов общего образования состоит из норматива расходов по фонду оплаты труда работников муниципальных общеобразовательных организаций и норматива, включающего в себя учебные и прочие расходы, непосредственно связанные с образовательным процессом.</w:t>
      </w:r>
    </w:p>
    <w:p w:rsidR="00515C9D" w:rsidRPr="00515C9D" w:rsidRDefault="00515C9D" w:rsidP="00515C9D">
      <w:pPr>
        <w:pStyle w:val="af6"/>
        <w:ind w:left="0" w:firstLine="720"/>
        <w:jc w:val="both"/>
        <w:rPr>
          <w:sz w:val="28"/>
          <w:szCs w:val="28"/>
        </w:rPr>
      </w:pPr>
      <w:r w:rsidRPr="00515C9D">
        <w:rPr>
          <w:sz w:val="28"/>
          <w:szCs w:val="28"/>
        </w:rPr>
        <w:t>Норматив расходов по фонду оплаты труда работников муниципальных общеобразовательных организаций (далее - норматив расходов по фонду оплаты труда) включает расходы на оплату труда работников муниципальных общеобразовательных организаций (педагогического, административного, учебно-вспомогательного и обслуживающего персонала общеобразовательных организаций), начисления на заработную плату. В структуре фонда оплаты труда за счет средств Субвенции в муниципальных общеобразовательных организациях фонд оплаты труда прочего персонала составляет не более 30% от фонда оплаты труда учителей, в том числе не менее 5% - фонд оплаты труда прочих педагогических работников.</w:t>
      </w:r>
    </w:p>
    <w:p w:rsidR="00515C9D" w:rsidRPr="00515C9D" w:rsidRDefault="00515C9D" w:rsidP="00515C9D">
      <w:pPr>
        <w:pStyle w:val="af6"/>
        <w:ind w:left="0" w:firstLine="720"/>
        <w:jc w:val="both"/>
        <w:rPr>
          <w:sz w:val="28"/>
          <w:szCs w:val="28"/>
        </w:rPr>
      </w:pPr>
      <w:r w:rsidRPr="00515C9D">
        <w:rPr>
          <w:sz w:val="28"/>
          <w:szCs w:val="28"/>
        </w:rPr>
        <w:t>Норматив, включающий в себя учебные и прочие расходы, непосредственно связанные с образовательным процессом, состоит из расходов на:</w:t>
      </w:r>
    </w:p>
    <w:p w:rsidR="00515C9D" w:rsidRPr="00515C9D" w:rsidRDefault="00515C9D" w:rsidP="000B57E0">
      <w:pPr>
        <w:pStyle w:val="af6"/>
        <w:jc w:val="both"/>
        <w:rPr>
          <w:sz w:val="28"/>
          <w:szCs w:val="28"/>
        </w:rPr>
      </w:pPr>
      <w:r w:rsidRPr="00515C9D">
        <w:rPr>
          <w:sz w:val="28"/>
          <w:szCs w:val="28"/>
        </w:rPr>
        <w:t>- приобретение учебников;</w:t>
      </w:r>
    </w:p>
    <w:p w:rsidR="00515C9D" w:rsidRPr="00515C9D" w:rsidRDefault="00515C9D" w:rsidP="000B57E0">
      <w:pPr>
        <w:pStyle w:val="af6"/>
        <w:jc w:val="both"/>
        <w:rPr>
          <w:sz w:val="28"/>
          <w:szCs w:val="28"/>
        </w:rPr>
      </w:pPr>
      <w:r w:rsidRPr="00515C9D">
        <w:rPr>
          <w:sz w:val="28"/>
          <w:szCs w:val="28"/>
        </w:rPr>
        <w:t>- учебно-методической литературы;</w:t>
      </w:r>
    </w:p>
    <w:p w:rsidR="00515C9D" w:rsidRPr="00515C9D" w:rsidRDefault="00515C9D" w:rsidP="000B57E0">
      <w:pPr>
        <w:pStyle w:val="af6"/>
        <w:jc w:val="both"/>
        <w:rPr>
          <w:sz w:val="28"/>
          <w:szCs w:val="28"/>
        </w:rPr>
      </w:pPr>
      <w:r w:rsidRPr="00515C9D">
        <w:rPr>
          <w:sz w:val="28"/>
          <w:szCs w:val="28"/>
        </w:rPr>
        <w:t>- периодических изданий для библиотек;</w:t>
      </w:r>
    </w:p>
    <w:p w:rsidR="00515C9D" w:rsidRPr="00515C9D" w:rsidRDefault="00515C9D" w:rsidP="000B57E0">
      <w:pPr>
        <w:pStyle w:val="af6"/>
        <w:ind w:left="0" w:firstLine="720"/>
        <w:jc w:val="both"/>
        <w:rPr>
          <w:sz w:val="28"/>
          <w:szCs w:val="28"/>
        </w:rPr>
      </w:pPr>
      <w:r w:rsidRPr="00515C9D">
        <w:rPr>
          <w:sz w:val="28"/>
          <w:szCs w:val="28"/>
        </w:rPr>
        <w:t>- приобретение или изготовление бланков документов об образовании и (или) квалификации;</w:t>
      </w:r>
    </w:p>
    <w:p w:rsidR="00515C9D" w:rsidRPr="00515C9D" w:rsidRDefault="00515C9D" w:rsidP="000B57E0">
      <w:pPr>
        <w:pStyle w:val="af6"/>
        <w:jc w:val="both"/>
        <w:rPr>
          <w:sz w:val="28"/>
          <w:szCs w:val="28"/>
        </w:rPr>
      </w:pPr>
      <w:r w:rsidRPr="00515C9D">
        <w:rPr>
          <w:sz w:val="28"/>
          <w:szCs w:val="28"/>
        </w:rPr>
        <w:t>- медалей "За особые успехи в учении";</w:t>
      </w:r>
    </w:p>
    <w:p w:rsidR="00515C9D" w:rsidRPr="00515C9D" w:rsidRDefault="00515C9D" w:rsidP="000B57E0">
      <w:pPr>
        <w:pStyle w:val="af6"/>
        <w:ind w:left="0" w:firstLine="720"/>
        <w:jc w:val="both"/>
        <w:rPr>
          <w:sz w:val="28"/>
          <w:szCs w:val="28"/>
        </w:rPr>
      </w:pPr>
      <w:r w:rsidRPr="00515C9D">
        <w:rPr>
          <w:sz w:val="28"/>
          <w:szCs w:val="28"/>
        </w:rPr>
        <w:t>- техническое обеспечение проведения государственной итоговой аттестации по оценке степени и уровня освоения обучающимися образовательных программ основного общего и среднего общего образования;</w:t>
      </w:r>
    </w:p>
    <w:p w:rsidR="00515C9D" w:rsidRPr="00515C9D" w:rsidRDefault="00515C9D" w:rsidP="000B57E0">
      <w:pPr>
        <w:pStyle w:val="af6"/>
        <w:jc w:val="both"/>
        <w:rPr>
          <w:sz w:val="28"/>
          <w:szCs w:val="28"/>
        </w:rPr>
      </w:pPr>
      <w:r w:rsidRPr="00515C9D">
        <w:rPr>
          <w:sz w:val="28"/>
          <w:szCs w:val="28"/>
        </w:rPr>
        <w:t>- организацию и проведение культурно-просветительных мероприятий;</w:t>
      </w:r>
    </w:p>
    <w:p w:rsidR="00515C9D" w:rsidRPr="00515C9D" w:rsidRDefault="00515C9D" w:rsidP="000B57E0">
      <w:pPr>
        <w:pStyle w:val="af6"/>
        <w:jc w:val="both"/>
        <w:rPr>
          <w:sz w:val="28"/>
          <w:szCs w:val="28"/>
        </w:rPr>
      </w:pPr>
      <w:r w:rsidRPr="00515C9D">
        <w:rPr>
          <w:sz w:val="28"/>
          <w:szCs w:val="28"/>
        </w:rPr>
        <w:t>- приобретение учебно-наглядных пособий;</w:t>
      </w:r>
    </w:p>
    <w:p w:rsidR="00515C9D" w:rsidRPr="00515C9D" w:rsidRDefault="00515C9D" w:rsidP="000B57E0">
      <w:pPr>
        <w:pStyle w:val="af6"/>
        <w:jc w:val="both"/>
        <w:rPr>
          <w:sz w:val="28"/>
          <w:szCs w:val="28"/>
        </w:rPr>
      </w:pPr>
      <w:r w:rsidRPr="00515C9D">
        <w:rPr>
          <w:sz w:val="28"/>
          <w:szCs w:val="28"/>
        </w:rPr>
        <w:t>- технических средств обучения и программного обеспечения к ним;</w:t>
      </w:r>
    </w:p>
    <w:p w:rsidR="00515C9D" w:rsidRPr="00515C9D" w:rsidRDefault="00515C9D" w:rsidP="000B57E0">
      <w:pPr>
        <w:pStyle w:val="af6"/>
        <w:jc w:val="both"/>
        <w:rPr>
          <w:sz w:val="28"/>
          <w:szCs w:val="28"/>
        </w:rPr>
      </w:pPr>
      <w:r w:rsidRPr="00515C9D">
        <w:rPr>
          <w:sz w:val="28"/>
          <w:szCs w:val="28"/>
        </w:rPr>
        <w:t>- расходных материалов, канцелярских товаров;</w:t>
      </w:r>
    </w:p>
    <w:p w:rsidR="00515C9D" w:rsidRPr="00515C9D" w:rsidRDefault="00515C9D" w:rsidP="000B57E0">
      <w:pPr>
        <w:pStyle w:val="af6"/>
        <w:jc w:val="both"/>
        <w:rPr>
          <w:sz w:val="28"/>
          <w:szCs w:val="28"/>
        </w:rPr>
      </w:pPr>
      <w:r w:rsidRPr="00515C9D">
        <w:rPr>
          <w:sz w:val="28"/>
          <w:szCs w:val="28"/>
        </w:rPr>
        <w:t>- оплату услуг связи;</w:t>
      </w:r>
    </w:p>
    <w:p w:rsidR="00515C9D" w:rsidRPr="00515C9D" w:rsidRDefault="00515C9D" w:rsidP="000B57E0">
      <w:pPr>
        <w:pStyle w:val="af6"/>
        <w:jc w:val="both"/>
        <w:rPr>
          <w:sz w:val="28"/>
          <w:szCs w:val="28"/>
        </w:rPr>
      </w:pPr>
      <w:r w:rsidRPr="00515C9D">
        <w:rPr>
          <w:sz w:val="28"/>
          <w:szCs w:val="28"/>
        </w:rPr>
        <w:t>- оплату услуг информационно-телекоммуникационной сети "Интернет";</w:t>
      </w:r>
    </w:p>
    <w:p w:rsidR="00515C9D" w:rsidRPr="00515C9D" w:rsidRDefault="00515C9D" w:rsidP="000B57E0">
      <w:pPr>
        <w:pStyle w:val="af6"/>
        <w:ind w:left="0" w:firstLine="709"/>
        <w:jc w:val="both"/>
        <w:rPr>
          <w:sz w:val="28"/>
          <w:szCs w:val="28"/>
        </w:rPr>
      </w:pPr>
      <w:r w:rsidRPr="00515C9D">
        <w:rPr>
          <w:sz w:val="28"/>
          <w:szCs w:val="28"/>
        </w:rPr>
        <w:t>-повышение квалификации педагогического и административно-управленческого персонала;</w:t>
      </w:r>
    </w:p>
    <w:p w:rsidR="00515C9D" w:rsidRPr="00515C9D" w:rsidRDefault="00515C9D" w:rsidP="000B57E0">
      <w:pPr>
        <w:pStyle w:val="af6"/>
        <w:jc w:val="both"/>
        <w:rPr>
          <w:sz w:val="28"/>
          <w:szCs w:val="28"/>
        </w:rPr>
      </w:pPr>
      <w:r w:rsidRPr="00515C9D">
        <w:rPr>
          <w:sz w:val="28"/>
          <w:szCs w:val="28"/>
        </w:rPr>
        <w:t>- командировочные расходы;</w:t>
      </w:r>
    </w:p>
    <w:p w:rsidR="00515C9D" w:rsidRPr="00515C9D" w:rsidRDefault="00515C9D" w:rsidP="000B57E0">
      <w:pPr>
        <w:pStyle w:val="af6"/>
        <w:jc w:val="both"/>
        <w:rPr>
          <w:sz w:val="28"/>
          <w:szCs w:val="28"/>
        </w:rPr>
      </w:pPr>
      <w:r w:rsidRPr="00515C9D">
        <w:rPr>
          <w:sz w:val="28"/>
          <w:szCs w:val="28"/>
        </w:rPr>
        <w:t>- медицинский осмотр работников;</w:t>
      </w:r>
    </w:p>
    <w:p w:rsidR="00515C9D" w:rsidRPr="00515C9D" w:rsidRDefault="00515C9D" w:rsidP="000B57E0">
      <w:pPr>
        <w:pStyle w:val="af6"/>
        <w:jc w:val="both"/>
        <w:rPr>
          <w:sz w:val="28"/>
          <w:szCs w:val="28"/>
        </w:rPr>
      </w:pPr>
      <w:r w:rsidRPr="00515C9D">
        <w:rPr>
          <w:sz w:val="28"/>
          <w:szCs w:val="28"/>
        </w:rPr>
        <w:t>- хозяйственные затраты на соблюдение санитарных требований;</w:t>
      </w:r>
    </w:p>
    <w:p w:rsidR="00515C9D" w:rsidRPr="00515C9D" w:rsidRDefault="00515C9D" w:rsidP="000B57E0">
      <w:pPr>
        <w:pStyle w:val="af6"/>
        <w:ind w:left="0" w:firstLine="720"/>
        <w:jc w:val="both"/>
        <w:rPr>
          <w:sz w:val="28"/>
          <w:szCs w:val="28"/>
        </w:rPr>
      </w:pPr>
      <w:r w:rsidRPr="00515C9D">
        <w:rPr>
          <w:sz w:val="28"/>
          <w:szCs w:val="28"/>
        </w:rPr>
        <w:t>- другие затраты, непосредственно связанные с образовательным процессом.</w:t>
      </w:r>
    </w:p>
    <w:p w:rsidR="00515C9D" w:rsidRPr="00515C9D" w:rsidRDefault="00515C9D" w:rsidP="000B57E0">
      <w:pPr>
        <w:pStyle w:val="af6"/>
        <w:ind w:left="0" w:firstLine="720"/>
        <w:jc w:val="both"/>
        <w:rPr>
          <w:sz w:val="28"/>
          <w:szCs w:val="28"/>
        </w:rPr>
      </w:pPr>
      <w:r w:rsidRPr="00515C9D">
        <w:rPr>
          <w:sz w:val="28"/>
          <w:szCs w:val="28"/>
        </w:rPr>
        <w:lastRenderedPageBreak/>
        <w:t>2.5. В соответствии с Законом № 160-З нормативная наполняемость классов при расчете норматива финансового обеспечения: в муниципальных общеобразовательных организациях - 25 человек.</w:t>
      </w:r>
    </w:p>
    <w:p w:rsidR="00515C9D" w:rsidRPr="00515C9D" w:rsidRDefault="00515C9D" w:rsidP="000317D1">
      <w:pPr>
        <w:pStyle w:val="af6"/>
        <w:ind w:left="0" w:firstLine="567"/>
        <w:jc w:val="both"/>
        <w:rPr>
          <w:sz w:val="28"/>
          <w:szCs w:val="28"/>
        </w:rPr>
      </w:pPr>
      <w:r w:rsidRPr="00515C9D">
        <w:rPr>
          <w:sz w:val="28"/>
          <w:szCs w:val="28"/>
        </w:rPr>
        <w:t xml:space="preserve">В муниципальных общеобразовательных организациях с наполняемостью классов менее нормативной наполняемости применяются коэффициенты выравнивания норматива финансового обеспечения. </w:t>
      </w:r>
    </w:p>
    <w:p w:rsidR="00515C9D" w:rsidRPr="00515C9D" w:rsidRDefault="00515C9D" w:rsidP="000317D1">
      <w:pPr>
        <w:pStyle w:val="af6"/>
        <w:ind w:left="0" w:firstLine="720"/>
        <w:rPr>
          <w:sz w:val="28"/>
          <w:szCs w:val="28"/>
        </w:rPr>
      </w:pPr>
      <w:r w:rsidRPr="00515C9D">
        <w:rPr>
          <w:sz w:val="28"/>
          <w:szCs w:val="28"/>
        </w:rPr>
        <w:t xml:space="preserve">Распределение фонда на обеспечение коэффициентов выравнивания осуществляется </w:t>
      </w:r>
      <w:r w:rsidRPr="000317D1">
        <w:rPr>
          <w:sz w:val="28"/>
          <w:szCs w:val="28"/>
        </w:rPr>
        <w:t>структурным подразделением.</w:t>
      </w:r>
    </w:p>
    <w:p w:rsidR="00515C9D" w:rsidRPr="00515C9D" w:rsidRDefault="00515C9D" w:rsidP="000317D1">
      <w:pPr>
        <w:pStyle w:val="af6"/>
        <w:ind w:left="0" w:firstLine="720"/>
        <w:jc w:val="both"/>
        <w:rPr>
          <w:sz w:val="28"/>
          <w:szCs w:val="28"/>
        </w:rPr>
      </w:pPr>
      <w:r w:rsidRPr="00515C9D">
        <w:rPr>
          <w:sz w:val="28"/>
          <w:szCs w:val="28"/>
        </w:rPr>
        <w:t>В случае, если рассчитанный по нормативам объем финансового обеспечения муниципальной общеобразовательной организации не обеспечивает государственные гарантии прав граждан на общедоступность и бесплатность дошкольного, начального общего, основного общего, среднего общего образования в части финансового обеспечения расходов на реализацию федеральных государственных образовательных стандартов общего образования в муниципальных бюджетных общеобразовательных организациях, осуществляется выравнивание объема финансового обеспечения, размер которого определяется как разница между нормативным объемом и фактическим в пределах средств, предусмотренных на указанные цели.</w:t>
      </w:r>
    </w:p>
    <w:p w:rsidR="00515C9D" w:rsidRPr="00515C9D" w:rsidRDefault="00515C9D" w:rsidP="000317D1">
      <w:pPr>
        <w:pStyle w:val="af6"/>
        <w:ind w:left="0" w:firstLine="720"/>
        <w:jc w:val="both"/>
        <w:rPr>
          <w:sz w:val="28"/>
          <w:szCs w:val="28"/>
        </w:rPr>
      </w:pPr>
      <w:r w:rsidRPr="00515C9D">
        <w:rPr>
          <w:sz w:val="28"/>
          <w:szCs w:val="28"/>
        </w:rPr>
        <w:t>2.6. Объем расходов рассчитывается по муниципальной общеобразовательной организации в следующем порядке:</w:t>
      </w:r>
    </w:p>
    <w:p w:rsidR="00515C9D" w:rsidRPr="00515C9D" w:rsidRDefault="00515C9D" w:rsidP="000317D1">
      <w:pPr>
        <w:pStyle w:val="af6"/>
        <w:ind w:left="0" w:firstLine="720"/>
        <w:jc w:val="both"/>
        <w:rPr>
          <w:sz w:val="28"/>
          <w:szCs w:val="28"/>
        </w:rPr>
      </w:pPr>
      <w:r w:rsidRPr="00515C9D">
        <w:rPr>
          <w:sz w:val="28"/>
          <w:szCs w:val="28"/>
        </w:rPr>
        <w:t>2.</w:t>
      </w:r>
      <w:r w:rsidR="000317D1">
        <w:rPr>
          <w:sz w:val="28"/>
          <w:szCs w:val="28"/>
        </w:rPr>
        <w:t>6.1</w:t>
      </w:r>
      <w:r w:rsidRPr="00515C9D">
        <w:rPr>
          <w:sz w:val="28"/>
          <w:szCs w:val="28"/>
        </w:rPr>
        <w:t>. Общий объем расходов по муниципальной общеобразовательной организации в соответствии с нормативом финансового обеспечения на одного учащегося  определяется по формуле:</w:t>
      </w:r>
    </w:p>
    <w:p w:rsidR="00515C9D" w:rsidRPr="00515C9D" w:rsidRDefault="00515C9D" w:rsidP="000317D1">
      <w:pPr>
        <w:pStyle w:val="af6"/>
        <w:jc w:val="both"/>
        <w:rPr>
          <w:sz w:val="28"/>
          <w:szCs w:val="28"/>
          <w:lang w:val="en-US"/>
        </w:rPr>
      </w:pPr>
      <w:r w:rsidRPr="00515C9D">
        <w:rPr>
          <w:sz w:val="28"/>
          <w:szCs w:val="28"/>
          <w:lang w:val="en-US"/>
        </w:rPr>
        <w:t xml:space="preserve">V=SUM </w:t>
      </w:r>
      <w:r w:rsidRPr="00515C9D">
        <w:rPr>
          <w:sz w:val="28"/>
          <w:szCs w:val="28"/>
        </w:rPr>
        <w:t>НФО</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x </w:t>
      </w:r>
      <w:r w:rsidRPr="00515C9D">
        <w:rPr>
          <w:sz w:val="28"/>
          <w:szCs w:val="28"/>
        </w:rPr>
        <w:t>Ч</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w:t>
      </w:r>
      <w:r w:rsidRPr="00515C9D">
        <w:rPr>
          <w:sz w:val="28"/>
          <w:szCs w:val="28"/>
        </w:rPr>
        <w:t>где</w:t>
      </w:r>
      <w:r w:rsidRPr="00515C9D">
        <w:rPr>
          <w:sz w:val="28"/>
          <w:szCs w:val="28"/>
          <w:lang w:val="en-US"/>
        </w:rPr>
        <w:t>:</w:t>
      </w:r>
    </w:p>
    <w:p w:rsidR="00515C9D" w:rsidRPr="00515C9D" w:rsidRDefault="00515C9D" w:rsidP="000317D1">
      <w:pPr>
        <w:pStyle w:val="af6"/>
        <w:ind w:left="0" w:firstLine="720"/>
        <w:jc w:val="both"/>
        <w:rPr>
          <w:sz w:val="28"/>
          <w:szCs w:val="28"/>
        </w:rPr>
      </w:pPr>
      <w:r w:rsidRPr="00515C9D">
        <w:rPr>
          <w:sz w:val="28"/>
          <w:szCs w:val="28"/>
        </w:rPr>
        <w:t>V – объем расходов по муниципальной общеобразовательной организации за счет средств Субвенции из областного бюджета на исполнение полномочий в сфере  общего образования, полученной округом.</w:t>
      </w:r>
    </w:p>
    <w:p w:rsidR="00515C9D" w:rsidRPr="00515C9D" w:rsidRDefault="00515C9D" w:rsidP="000317D1">
      <w:pPr>
        <w:pStyle w:val="af6"/>
        <w:ind w:left="0" w:firstLine="720"/>
        <w:jc w:val="both"/>
        <w:rPr>
          <w:sz w:val="28"/>
          <w:szCs w:val="28"/>
        </w:rPr>
      </w:pPr>
      <w:r w:rsidRPr="00515C9D">
        <w:rPr>
          <w:sz w:val="28"/>
          <w:szCs w:val="28"/>
        </w:rPr>
        <w:t>НФО(i) – величина норматива финансового обеспечения по муниципальной   общеобразовательной организации, реализующей i-ю программу общего образования. В случае если муниципальная общеобразовательная организация реализует несколько различных видов образовательных программ (адаптированная образовательная программа, индивидуальное обучение на дому по медицинским показаниям, углубленное изучение отдельных предметов), расчет производится отдельно по каждой из программ;</w:t>
      </w:r>
    </w:p>
    <w:p w:rsidR="00515C9D" w:rsidRPr="00515C9D" w:rsidRDefault="00515C9D" w:rsidP="000317D1">
      <w:pPr>
        <w:pStyle w:val="af6"/>
        <w:ind w:left="0" w:firstLine="720"/>
        <w:jc w:val="both"/>
        <w:rPr>
          <w:sz w:val="28"/>
          <w:szCs w:val="28"/>
        </w:rPr>
      </w:pPr>
      <w:r w:rsidRPr="00515C9D">
        <w:rPr>
          <w:sz w:val="28"/>
          <w:szCs w:val="28"/>
        </w:rPr>
        <w:t>Ч(i) – среднегодовая численность обучающихся по муниципальной   общеобразовательной организации. В случае если муниципальная   общеобразовательная организация реализует несколько видов образовательных программ, расчет производится отдельно по каждой из программ, исходя из среднегодовой численности обучающихся по каждой программе.</w:t>
      </w:r>
    </w:p>
    <w:p w:rsidR="00515C9D" w:rsidRPr="00515C9D" w:rsidRDefault="00515C9D" w:rsidP="000317D1">
      <w:pPr>
        <w:pStyle w:val="af6"/>
        <w:tabs>
          <w:tab w:val="left" w:pos="5730"/>
        </w:tabs>
        <w:ind w:left="0" w:firstLine="720"/>
        <w:jc w:val="both"/>
        <w:rPr>
          <w:sz w:val="28"/>
          <w:szCs w:val="28"/>
        </w:rPr>
      </w:pPr>
      <w:r w:rsidRPr="00515C9D">
        <w:rPr>
          <w:sz w:val="28"/>
          <w:szCs w:val="28"/>
        </w:rPr>
        <w:t xml:space="preserve">2.6.2. Объем дополнительных средств, передаваемый на осуществление образовательной деятельности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финансирование которых осуществляется независимо от </w:t>
      </w:r>
      <w:r w:rsidRPr="00515C9D">
        <w:rPr>
          <w:sz w:val="28"/>
          <w:szCs w:val="28"/>
        </w:rPr>
        <w:lastRenderedPageBreak/>
        <w:t xml:space="preserve">количества обучающихся, необходимый сверх затрат, определяемых по нормативам финансового обеспечения образовательной деятельности, рассчитывается исходя из вида образовательной программы (образовательные программы начального общего образования, основного общего образования, среднего общего образования), направленности (профиля) образовательных программ, прогнозного среднегодового количества классов/классов-комплектов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количества педагогических ставок на класс в соответствии с видом образовательных программ, прогнозной средней заработной платы учителя на очередной финансовый год, определяемой нормативным правовым актом органа исполнительной власти Нижегородской области, осуществляющего управление в сфере образования,  </w:t>
      </w:r>
      <w:r w:rsidRPr="00515C9D">
        <w:rPr>
          <w:i/>
          <w:sz w:val="28"/>
          <w:szCs w:val="28"/>
        </w:rPr>
        <w:t xml:space="preserve"> </w:t>
      </w:r>
      <w:r w:rsidRPr="00515C9D">
        <w:rPr>
          <w:sz w:val="28"/>
          <w:szCs w:val="28"/>
        </w:rPr>
        <w:t xml:space="preserve">коэффициента, учитывающий соотношение фондов оплаты труда учителей и прочего персонала, определяемого нормативным правовым актом органа исполнительной власти Нижегородской области, осуществляющего управление в сфере образования, коэффициента, учитывающего страховые взносы в государственные внебюджетные фонды Российской Федерации, количества месяцев в календарном году.    </w:t>
      </w:r>
    </w:p>
    <w:p w:rsidR="00515C9D" w:rsidRPr="00515C9D" w:rsidRDefault="00515C9D" w:rsidP="000317D1">
      <w:pPr>
        <w:pStyle w:val="af6"/>
        <w:tabs>
          <w:tab w:val="left" w:pos="5730"/>
        </w:tabs>
        <w:ind w:left="0" w:firstLine="720"/>
        <w:jc w:val="both"/>
        <w:rPr>
          <w:sz w:val="28"/>
          <w:szCs w:val="28"/>
        </w:rPr>
      </w:pPr>
      <w:r w:rsidRPr="00515C9D">
        <w:rPr>
          <w:sz w:val="28"/>
          <w:szCs w:val="28"/>
        </w:rPr>
        <w:t>2.6.3. Объем дополнительных средств на оплату труда и начисления на выплаты по оплате труда прочего персонала, участвующего в реализации основной общеобразовательной программы дошкольного образования в муниципальных общеобразовательных организациях (дошкольные группы) рассчитывается исходя из количества штатных единиц прочего персонала, участвующего в реализации основной общеобразовательной программы дошкольного образования, среднего размера заработной платы по</w:t>
      </w:r>
      <w:r w:rsidRPr="00515C9D">
        <w:rPr>
          <w:i/>
          <w:sz w:val="28"/>
          <w:szCs w:val="28"/>
        </w:rPr>
        <w:t xml:space="preserve"> </w:t>
      </w:r>
      <w:r w:rsidRPr="00515C9D">
        <w:rPr>
          <w:sz w:val="28"/>
          <w:szCs w:val="28"/>
        </w:rPr>
        <w:t>должности прочего персонала, участвующего в реализации основной общеобразовательной программы дошкольного образования,   количества месяцев в календарном году,  коэффициента, учитывающего страховые взносы в государственные внебюджетные фонды Российской Федерации.</w:t>
      </w:r>
    </w:p>
    <w:p w:rsidR="00515C9D" w:rsidRPr="00515C9D" w:rsidRDefault="00515C9D" w:rsidP="000317D1">
      <w:pPr>
        <w:pStyle w:val="af6"/>
        <w:ind w:left="0" w:firstLine="720"/>
        <w:jc w:val="both"/>
        <w:rPr>
          <w:sz w:val="28"/>
          <w:szCs w:val="28"/>
        </w:rPr>
      </w:pPr>
      <w:r w:rsidRPr="00515C9D">
        <w:rPr>
          <w:sz w:val="28"/>
          <w:szCs w:val="28"/>
        </w:rPr>
        <w:t>2.7. В соответствии с настоящим Порядком в расходы на реализацию федеральных государственных образовательных стандартов дошкольного образования в муниципальных дошкольных образовательных организациях и муниципальных общеобразовательных организациях округа, реализующих программы дошкольного образования (далее - дошкольные образовательные организации), включаются расходы на оплату труда педагогического, административного, учебно-вспомогательного и обслуживающего персонала дошкольных образовательных организаций, обеспечивающих реализацию основной общеобразовательной программы дошкольного образования (базовая и стимулирующая части заработной платы персонала), начисления на заработную плату, расходы на учебно-наглядные пособия, технические средства обучения, игры, игрушки, расходные материалы и другие расходы, непосредственно связанные с образовательным процессом.</w:t>
      </w:r>
    </w:p>
    <w:p w:rsidR="00515C9D" w:rsidRPr="00515C9D" w:rsidRDefault="00515C9D" w:rsidP="000317D1">
      <w:pPr>
        <w:pStyle w:val="af6"/>
        <w:ind w:left="0" w:firstLine="720"/>
        <w:jc w:val="both"/>
        <w:rPr>
          <w:sz w:val="28"/>
          <w:szCs w:val="28"/>
        </w:rPr>
      </w:pPr>
      <w:r w:rsidRPr="00515C9D">
        <w:rPr>
          <w:sz w:val="28"/>
          <w:szCs w:val="28"/>
        </w:rPr>
        <w:t xml:space="preserve">2.8. В расходы на реализацию федеральных государственных образовательных стандартов дошкольного образования не включаются расходы </w:t>
      </w:r>
      <w:r w:rsidRPr="00515C9D">
        <w:rPr>
          <w:sz w:val="28"/>
          <w:szCs w:val="28"/>
        </w:rPr>
        <w:lastRenderedPageBreak/>
        <w:t>на оплату коммунальных услуг, на обновление и содержание основных фондов (приобретение оборудования и мебели (за исключением технических средств обучения, учебной мебели и художественной литературы для реализации образовательных программ), капитальный и текущий ремонт, на транспортные услуги (за исключением оплаты расходов по проезду при направлении работника в служебные командировки, связанные с образовательным процессом, в том числе на курсы повышения квалификации), расходы социального характера (питание, приобретение мягкого инвентаря, трансферты населению).</w:t>
      </w:r>
    </w:p>
    <w:p w:rsidR="00515C9D" w:rsidRPr="00515C9D" w:rsidRDefault="00515C9D" w:rsidP="000317D1">
      <w:pPr>
        <w:pStyle w:val="af6"/>
        <w:ind w:left="0" w:firstLine="720"/>
        <w:jc w:val="both"/>
        <w:rPr>
          <w:sz w:val="28"/>
          <w:szCs w:val="28"/>
        </w:rPr>
      </w:pPr>
      <w:r w:rsidRPr="00515C9D">
        <w:rPr>
          <w:sz w:val="28"/>
          <w:szCs w:val="28"/>
        </w:rPr>
        <w:t>2.9. Бюджет дошкольной образовательной организации определяется на основе: среднегодовой численности воспитанников, норматива финансового обеспечения реализации образовательных программ дошкольного образования в дошкольных образовательных организациях (далее - норматив финансового обеспечения) в расчете на одного ребёнка в год.</w:t>
      </w:r>
    </w:p>
    <w:p w:rsidR="00515C9D" w:rsidRPr="00515C9D" w:rsidRDefault="00515C9D" w:rsidP="000317D1">
      <w:pPr>
        <w:pStyle w:val="af6"/>
        <w:widowControl w:val="0"/>
        <w:ind w:left="0" w:firstLine="720"/>
        <w:jc w:val="both"/>
        <w:rPr>
          <w:sz w:val="28"/>
          <w:szCs w:val="28"/>
        </w:rPr>
      </w:pPr>
      <w:r w:rsidRPr="00515C9D">
        <w:rPr>
          <w:sz w:val="28"/>
          <w:szCs w:val="28"/>
        </w:rPr>
        <w:t>2.10. Норматив финансового обеспечения включает в себя норматив расходов по фонду оплаты труда педагогических работников, учебно-вспомогательных работников, прочего персонала, участвующего в реализации основной общеобразовательной программы дошкольного образования и норматив финансового обеспечения расходов на средства обучения и воспитания, используемых при реализации основной общеобразовательной программы дошкольного образования, в размере 4000 рублей в год в расчёте на одного воспитанника. Указанный норматив ежегодно индексируется нормативным правовым актом органа исполнительной власти Нижегородской области, осуществляющего управление в сфере образования, на индекс (коэффициент), утверждаемый методикой планирования бюджетных ассигнований областного бюджета на очередной финансовый год и плановый период.</w:t>
      </w:r>
    </w:p>
    <w:p w:rsidR="00515C9D" w:rsidRPr="00515C9D" w:rsidRDefault="00515C9D" w:rsidP="000317D1">
      <w:pPr>
        <w:pStyle w:val="af6"/>
        <w:widowControl w:val="0"/>
        <w:ind w:left="0" w:firstLine="720"/>
        <w:jc w:val="both"/>
        <w:rPr>
          <w:sz w:val="28"/>
          <w:szCs w:val="28"/>
        </w:rPr>
      </w:pPr>
      <w:r w:rsidRPr="00515C9D">
        <w:rPr>
          <w:sz w:val="28"/>
          <w:szCs w:val="28"/>
        </w:rPr>
        <w:t>Перечень работников, обеспечивающих реализацию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реализующих программы дошкольного образования, утверждается нормативным правовым актом органа исполнительной власти Нижегородской области, осуществляющего управление в сфере образования.</w:t>
      </w:r>
    </w:p>
    <w:p w:rsidR="00515C9D" w:rsidRPr="00515C9D" w:rsidRDefault="00515C9D" w:rsidP="000317D1">
      <w:pPr>
        <w:pStyle w:val="af6"/>
        <w:ind w:left="0" w:firstLine="720"/>
        <w:jc w:val="both"/>
        <w:rPr>
          <w:sz w:val="28"/>
          <w:szCs w:val="28"/>
        </w:rPr>
      </w:pPr>
      <w:r w:rsidRPr="00515C9D">
        <w:rPr>
          <w:sz w:val="28"/>
          <w:szCs w:val="28"/>
        </w:rPr>
        <w:t>Норматив финансового обеспечения расходов на средства обучения и воспитания, используемых при реализации основной общеобразовательной программы дошкольного образования, состоит из расходов на:</w:t>
      </w:r>
    </w:p>
    <w:p w:rsidR="00515C9D" w:rsidRPr="00515C9D" w:rsidRDefault="00515C9D" w:rsidP="000317D1">
      <w:pPr>
        <w:pStyle w:val="af6"/>
        <w:jc w:val="both"/>
        <w:rPr>
          <w:sz w:val="28"/>
          <w:szCs w:val="28"/>
        </w:rPr>
      </w:pPr>
      <w:r w:rsidRPr="00515C9D">
        <w:rPr>
          <w:sz w:val="28"/>
          <w:szCs w:val="28"/>
        </w:rPr>
        <w:t>- учебно-наглядные пособия;</w:t>
      </w:r>
    </w:p>
    <w:p w:rsidR="00515C9D" w:rsidRPr="00515C9D" w:rsidRDefault="00515C9D" w:rsidP="000317D1">
      <w:pPr>
        <w:pStyle w:val="af6"/>
        <w:jc w:val="both"/>
        <w:rPr>
          <w:sz w:val="28"/>
          <w:szCs w:val="28"/>
        </w:rPr>
      </w:pPr>
      <w:r w:rsidRPr="00515C9D">
        <w:rPr>
          <w:sz w:val="28"/>
          <w:szCs w:val="28"/>
        </w:rPr>
        <w:t>- технические средства обучения;</w:t>
      </w:r>
    </w:p>
    <w:p w:rsidR="00515C9D" w:rsidRPr="00515C9D" w:rsidRDefault="00515C9D" w:rsidP="000317D1">
      <w:pPr>
        <w:pStyle w:val="af6"/>
        <w:jc w:val="both"/>
        <w:rPr>
          <w:sz w:val="28"/>
          <w:szCs w:val="28"/>
        </w:rPr>
      </w:pPr>
      <w:r w:rsidRPr="00515C9D">
        <w:rPr>
          <w:sz w:val="28"/>
          <w:szCs w:val="28"/>
        </w:rPr>
        <w:t>- игры;</w:t>
      </w:r>
    </w:p>
    <w:p w:rsidR="00515C9D" w:rsidRPr="00515C9D" w:rsidRDefault="00515C9D" w:rsidP="000317D1">
      <w:pPr>
        <w:pStyle w:val="af6"/>
        <w:jc w:val="both"/>
        <w:rPr>
          <w:sz w:val="28"/>
          <w:szCs w:val="28"/>
        </w:rPr>
      </w:pPr>
      <w:r w:rsidRPr="00515C9D">
        <w:rPr>
          <w:sz w:val="28"/>
          <w:szCs w:val="28"/>
        </w:rPr>
        <w:t xml:space="preserve">- игрушки; </w:t>
      </w:r>
    </w:p>
    <w:p w:rsidR="00515C9D" w:rsidRPr="00515C9D" w:rsidRDefault="00515C9D" w:rsidP="000317D1">
      <w:pPr>
        <w:pStyle w:val="af6"/>
        <w:jc w:val="both"/>
        <w:rPr>
          <w:sz w:val="28"/>
          <w:szCs w:val="28"/>
        </w:rPr>
      </w:pPr>
      <w:r w:rsidRPr="00515C9D">
        <w:rPr>
          <w:sz w:val="28"/>
          <w:szCs w:val="28"/>
        </w:rPr>
        <w:t>- расходные материалы;</w:t>
      </w:r>
    </w:p>
    <w:p w:rsidR="00515C9D" w:rsidRPr="00515C9D" w:rsidRDefault="00515C9D" w:rsidP="000317D1">
      <w:pPr>
        <w:pStyle w:val="af6"/>
        <w:ind w:left="0" w:firstLine="720"/>
        <w:jc w:val="both"/>
        <w:rPr>
          <w:sz w:val="28"/>
          <w:szCs w:val="28"/>
        </w:rPr>
      </w:pPr>
      <w:r w:rsidRPr="00515C9D">
        <w:rPr>
          <w:sz w:val="28"/>
          <w:szCs w:val="28"/>
        </w:rPr>
        <w:t>- другие расходы, непосредственно связанные с образовательным процессом.</w:t>
      </w:r>
    </w:p>
    <w:p w:rsidR="00515C9D" w:rsidRPr="00515C9D" w:rsidRDefault="00515C9D" w:rsidP="00473F56">
      <w:pPr>
        <w:pStyle w:val="af6"/>
        <w:ind w:left="0" w:firstLine="720"/>
        <w:jc w:val="both"/>
        <w:rPr>
          <w:sz w:val="28"/>
          <w:szCs w:val="28"/>
        </w:rPr>
      </w:pPr>
      <w:r w:rsidRPr="00515C9D">
        <w:rPr>
          <w:sz w:val="28"/>
          <w:szCs w:val="28"/>
        </w:rPr>
        <w:lastRenderedPageBreak/>
        <w:t>2.1</w:t>
      </w:r>
      <w:r w:rsidR="000317D1">
        <w:rPr>
          <w:sz w:val="28"/>
          <w:szCs w:val="28"/>
        </w:rPr>
        <w:t>1</w:t>
      </w:r>
      <w:r w:rsidRPr="00515C9D">
        <w:rPr>
          <w:sz w:val="28"/>
          <w:szCs w:val="28"/>
        </w:rPr>
        <w:t>. Объем расходов рассчитывается по дошкольной образовательной организации в следующем порядке:</w:t>
      </w:r>
    </w:p>
    <w:p w:rsidR="00515C9D" w:rsidRPr="00515C9D" w:rsidRDefault="00515C9D" w:rsidP="000317D1">
      <w:pPr>
        <w:pStyle w:val="af6"/>
        <w:ind w:left="0" w:firstLine="720"/>
        <w:jc w:val="both"/>
        <w:rPr>
          <w:sz w:val="28"/>
          <w:szCs w:val="28"/>
        </w:rPr>
      </w:pPr>
      <w:r w:rsidRPr="00515C9D">
        <w:rPr>
          <w:sz w:val="28"/>
          <w:szCs w:val="28"/>
        </w:rPr>
        <w:t>Общий объем расходов дошкольной образовательной организации в соответствии с нормативом финансового обеспечения на одного ребёнка  определяется по формуле:</w:t>
      </w:r>
    </w:p>
    <w:p w:rsidR="00515C9D" w:rsidRPr="00515C9D" w:rsidRDefault="00515C9D" w:rsidP="000317D1">
      <w:pPr>
        <w:pStyle w:val="af6"/>
        <w:jc w:val="both"/>
        <w:rPr>
          <w:sz w:val="28"/>
          <w:szCs w:val="28"/>
          <w:lang w:val="en-US"/>
        </w:rPr>
      </w:pPr>
      <w:r w:rsidRPr="00515C9D">
        <w:rPr>
          <w:sz w:val="28"/>
          <w:szCs w:val="28"/>
          <w:lang w:val="en-US"/>
        </w:rPr>
        <w:t xml:space="preserve">V=SUM </w:t>
      </w:r>
      <w:r w:rsidRPr="00515C9D">
        <w:rPr>
          <w:sz w:val="28"/>
          <w:szCs w:val="28"/>
        </w:rPr>
        <w:t>НФО</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x </w:t>
      </w:r>
      <w:r w:rsidRPr="00515C9D">
        <w:rPr>
          <w:sz w:val="28"/>
          <w:szCs w:val="28"/>
        </w:rPr>
        <w:t>Ч</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w:t>
      </w:r>
      <w:r w:rsidRPr="00515C9D">
        <w:rPr>
          <w:sz w:val="28"/>
          <w:szCs w:val="28"/>
        </w:rPr>
        <w:t>где</w:t>
      </w:r>
      <w:r w:rsidRPr="00515C9D">
        <w:rPr>
          <w:sz w:val="28"/>
          <w:szCs w:val="28"/>
          <w:lang w:val="en-US"/>
        </w:rPr>
        <w:t>:</w:t>
      </w:r>
    </w:p>
    <w:p w:rsidR="00515C9D" w:rsidRPr="00515C9D" w:rsidRDefault="00515C9D" w:rsidP="000317D1">
      <w:pPr>
        <w:pStyle w:val="af6"/>
        <w:ind w:left="0" w:firstLine="720"/>
        <w:jc w:val="both"/>
        <w:rPr>
          <w:sz w:val="28"/>
          <w:szCs w:val="28"/>
        </w:rPr>
      </w:pPr>
      <w:r w:rsidRPr="00515C9D">
        <w:rPr>
          <w:sz w:val="28"/>
          <w:szCs w:val="28"/>
        </w:rPr>
        <w:t>V – объем расходов дошкольной образовательной организации за счет средств субвенции из областного бюджета на исполнение полномочий в сфере  общего образования, полученной округом;</w:t>
      </w:r>
    </w:p>
    <w:p w:rsidR="00515C9D" w:rsidRPr="00515C9D" w:rsidRDefault="00515C9D" w:rsidP="000317D1">
      <w:pPr>
        <w:pStyle w:val="af6"/>
        <w:ind w:left="0" w:firstLine="720"/>
        <w:jc w:val="both"/>
        <w:rPr>
          <w:sz w:val="28"/>
          <w:szCs w:val="28"/>
        </w:rPr>
      </w:pPr>
      <w:r w:rsidRPr="00515C9D">
        <w:rPr>
          <w:sz w:val="28"/>
          <w:szCs w:val="28"/>
        </w:rPr>
        <w:t>НФО(i) – величина норматива финансового обеспечения дошкольной образовательной организации, реализующего i-образовательную программу дошкольного образования.</w:t>
      </w:r>
    </w:p>
    <w:p w:rsidR="00515C9D" w:rsidRPr="00515C9D" w:rsidRDefault="00515C9D" w:rsidP="000317D1">
      <w:pPr>
        <w:pStyle w:val="af6"/>
        <w:ind w:left="0" w:firstLine="720"/>
        <w:jc w:val="both"/>
        <w:rPr>
          <w:sz w:val="28"/>
          <w:szCs w:val="28"/>
        </w:rPr>
      </w:pPr>
      <w:r w:rsidRPr="00515C9D">
        <w:rPr>
          <w:sz w:val="28"/>
          <w:szCs w:val="28"/>
        </w:rPr>
        <w:t>Ч(i) – среднегодовая числен</w:t>
      </w:r>
      <w:r w:rsidR="000317D1">
        <w:rPr>
          <w:sz w:val="28"/>
          <w:szCs w:val="28"/>
        </w:rPr>
        <w:t xml:space="preserve">ность воспитанников дошкольной </w:t>
      </w:r>
      <w:r w:rsidRPr="00515C9D">
        <w:rPr>
          <w:sz w:val="28"/>
          <w:szCs w:val="28"/>
        </w:rPr>
        <w:t>образовательной организации. В случае если рассчитанный по нормативам объем финансового обеспечения дошкольной  образовательной организации не обеспечивает государственные гарантии прав граждан на общедоступность и бесплатность дошкольного общего образования в части финансового обеспечения расходов на реализацию федерального государственного образовательного стандарта дошкольного образования в дошкольных образовательных организациях, осуществляется выравнивание объема финансового обеспечения, размер которого определяется как разница между нормативным объемом и фактическим в пределах средств, предусмотренных на указанные цели.</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2</w:t>
      </w:r>
      <w:r w:rsidRPr="00515C9D">
        <w:rPr>
          <w:sz w:val="28"/>
          <w:szCs w:val="28"/>
        </w:rPr>
        <w:t xml:space="preserve">. Муниципальная общеобразовательная организация и дошкольная образовательная организация самостоятельно разрабатывает план финансово-хозяйственной деятельности в пределах выделенного </w:t>
      </w:r>
      <w:r w:rsidRPr="000317D1">
        <w:rPr>
          <w:sz w:val="28"/>
          <w:szCs w:val="28"/>
        </w:rPr>
        <w:t>структурным подразделением</w:t>
      </w:r>
      <w:r w:rsidRPr="00515C9D">
        <w:rPr>
          <w:sz w:val="28"/>
          <w:szCs w:val="28"/>
        </w:rPr>
        <w:t xml:space="preserve"> объема финансирования, рассчитанного в соответствии с настоящим Порядком. </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3</w:t>
      </w:r>
      <w:r w:rsidRPr="00515C9D">
        <w:rPr>
          <w:sz w:val="28"/>
          <w:szCs w:val="28"/>
        </w:rPr>
        <w:t xml:space="preserve">. В случае перехода обучающихся из одной муниципальной общеобразовательной организации или дошкольной образовательной организации в другую в пределах округа </w:t>
      </w:r>
      <w:r w:rsidRPr="000317D1">
        <w:rPr>
          <w:sz w:val="28"/>
          <w:szCs w:val="28"/>
        </w:rPr>
        <w:t>структурным подразделением</w:t>
      </w:r>
      <w:r w:rsidRPr="00515C9D">
        <w:rPr>
          <w:sz w:val="28"/>
          <w:szCs w:val="28"/>
        </w:rPr>
        <w:t xml:space="preserve"> производится соответствующее уточнение бюджетных ассигнований и субсидий на финансовое обеспечение выполнения муниципального задания на оказание муниципальных услуг. В течение финансового года структурным подразделением предоставляется право внесения коррективов по сумме субвенции в случае снижения объёмов или качества предоставляемой услуги муниципальной общеобразовательной организации или дошкольной образовательной организации, а также по причине проведения мероприятий по реструктуризации и оптимизации муниципальных общеобразовательных организаций и дошкольных образовательных организаций.</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4</w:t>
      </w:r>
      <w:r w:rsidRPr="00515C9D">
        <w:rPr>
          <w:sz w:val="28"/>
          <w:szCs w:val="28"/>
        </w:rPr>
        <w:t xml:space="preserve">. Финансирование муниципальных общеобразовательных организаций в рамках реализации федеральных государственных образовательных стандартов общего образования, дошкольных образовательных организаций в рамках реализации образовательных программ </w:t>
      </w:r>
      <w:r w:rsidRPr="00515C9D">
        <w:rPr>
          <w:sz w:val="28"/>
          <w:szCs w:val="28"/>
        </w:rPr>
        <w:lastRenderedPageBreak/>
        <w:t>дошкольного образования производится через их лицевые счета, открытые в управлении финансов администрации округа.</w:t>
      </w:r>
    </w:p>
    <w:p w:rsidR="00515C9D" w:rsidRPr="00515C9D" w:rsidRDefault="00515C9D" w:rsidP="000317D1">
      <w:pPr>
        <w:pStyle w:val="af6"/>
        <w:jc w:val="both"/>
        <w:rPr>
          <w:sz w:val="28"/>
          <w:szCs w:val="28"/>
        </w:rPr>
      </w:pPr>
    </w:p>
    <w:p w:rsidR="00515C9D" w:rsidRPr="00515C9D" w:rsidRDefault="00515C9D" w:rsidP="000317D1">
      <w:pPr>
        <w:pStyle w:val="af6"/>
        <w:jc w:val="center"/>
        <w:rPr>
          <w:sz w:val="28"/>
          <w:szCs w:val="28"/>
        </w:rPr>
      </w:pPr>
      <w:r w:rsidRPr="00515C9D">
        <w:rPr>
          <w:sz w:val="28"/>
          <w:szCs w:val="28"/>
        </w:rPr>
        <w:t>3. Порядок использования средств, полученных в виде субвенций из областного бюджета на исполнение полномочий в сфере общего образования</w:t>
      </w:r>
    </w:p>
    <w:p w:rsidR="00515C9D" w:rsidRPr="00515C9D" w:rsidRDefault="00515C9D" w:rsidP="000317D1">
      <w:pPr>
        <w:pStyle w:val="af6"/>
        <w:jc w:val="both"/>
        <w:rPr>
          <w:sz w:val="28"/>
          <w:szCs w:val="28"/>
        </w:rPr>
      </w:pPr>
    </w:p>
    <w:p w:rsidR="00515C9D" w:rsidRPr="00515C9D" w:rsidRDefault="00515C9D" w:rsidP="000317D1">
      <w:pPr>
        <w:pStyle w:val="af6"/>
        <w:ind w:left="0" w:firstLine="720"/>
        <w:jc w:val="both"/>
        <w:rPr>
          <w:sz w:val="28"/>
          <w:szCs w:val="28"/>
        </w:rPr>
      </w:pPr>
      <w:r w:rsidRPr="00515C9D">
        <w:rPr>
          <w:sz w:val="28"/>
          <w:szCs w:val="28"/>
        </w:rPr>
        <w:t>3.1. Муниципальные общеобразовательные организации и дошкольные образовательные организации округа обязаны использовать субвенцию на исполнение полномочий в сфере общего образования строго по целевому назначению.</w:t>
      </w:r>
    </w:p>
    <w:p w:rsidR="00515C9D" w:rsidRPr="00515C9D" w:rsidRDefault="00515C9D" w:rsidP="000317D1">
      <w:pPr>
        <w:pStyle w:val="af6"/>
        <w:ind w:left="0" w:firstLine="720"/>
        <w:jc w:val="both"/>
        <w:rPr>
          <w:sz w:val="28"/>
          <w:szCs w:val="28"/>
        </w:rPr>
      </w:pPr>
      <w:r w:rsidRPr="00515C9D">
        <w:rPr>
          <w:sz w:val="28"/>
          <w:szCs w:val="28"/>
        </w:rPr>
        <w:t>В случае использования средств не по целевому назначению Министерство образования Нижегородской области вправе осуществлять изъятие указанных средств в порядке, установленном законодательством Российской Федерации, Нижегородской области.</w:t>
      </w:r>
    </w:p>
    <w:p w:rsidR="00515C9D" w:rsidRPr="00515C9D" w:rsidRDefault="00515C9D" w:rsidP="000317D1">
      <w:pPr>
        <w:pStyle w:val="af6"/>
        <w:ind w:left="0" w:firstLine="720"/>
        <w:jc w:val="both"/>
        <w:rPr>
          <w:sz w:val="28"/>
          <w:szCs w:val="28"/>
        </w:rPr>
      </w:pPr>
      <w:r w:rsidRPr="00515C9D">
        <w:rPr>
          <w:sz w:val="28"/>
          <w:szCs w:val="28"/>
        </w:rPr>
        <w:t>3.2. Финансирование расходов за счет средств областной субвенции на исполнение полномочий в сфере общего образования осуществляется на основании плана финансово-хозяйственной деятельности (для бюджетной организации), утвержденного руководителем организации,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w:t>
      </w:r>
    </w:p>
    <w:p w:rsidR="00515C9D" w:rsidRPr="00515C9D" w:rsidRDefault="00515C9D" w:rsidP="000317D1">
      <w:pPr>
        <w:pStyle w:val="af6"/>
        <w:ind w:left="0" w:firstLine="720"/>
        <w:jc w:val="both"/>
        <w:rPr>
          <w:sz w:val="28"/>
          <w:szCs w:val="28"/>
        </w:rPr>
      </w:pPr>
      <w:r w:rsidRPr="00515C9D">
        <w:rPr>
          <w:sz w:val="28"/>
          <w:szCs w:val="28"/>
        </w:rPr>
        <w:t>3.3. Основанием для финансирования является заявка муниципальной общеобразовательной организации и дошкольной образовательной организации, подписанная руководителем.</w:t>
      </w:r>
    </w:p>
    <w:p w:rsidR="00515C9D" w:rsidRPr="00515C9D" w:rsidRDefault="00515C9D" w:rsidP="00C274D9">
      <w:pPr>
        <w:pStyle w:val="af6"/>
        <w:ind w:left="0" w:firstLine="720"/>
        <w:jc w:val="both"/>
        <w:rPr>
          <w:sz w:val="28"/>
          <w:szCs w:val="28"/>
        </w:rPr>
      </w:pPr>
      <w:r w:rsidRPr="00515C9D">
        <w:rPr>
          <w:sz w:val="28"/>
          <w:szCs w:val="28"/>
        </w:rPr>
        <w:t xml:space="preserve">3.4. </w:t>
      </w:r>
      <w:r w:rsidRPr="000317D1">
        <w:rPr>
          <w:sz w:val="28"/>
          <w:szCs w:val="28"/>
        </w:rPr>
        <w:t>Структурное подразделение</w:t>
      </w:r>
      <w:r w:rsidRPr="00515C9D">
        <w:rPr>
          <w:sz w:val="28"/>
          <w:szCs w:val="28"/>
        </w:rPr>
        <w:t xml:space="preserve"> формирует сводную заявку на финансирование. Сводная заявка подписывается начальником и лицом, осуществляющим бухгалтерский учет в </w:t>
      </w:r>
      <w:r w:rsidRPr="00C274D9">
        <w:rPr>
          <w:sz w:val="28"/>
          <w:szCs w:val="28"/>
        </w:rPr>
        <w:t>Структурном подразделении</w:t>
      </w:r>
      <w:r w:rsidRPr="00515C9D">
        <w:rPr>
          <w:sz w:val="28"/>
          <w:szCs w:val="28"/>
        </w:rPr>
        <w:t xml:space="preserve">, и подается в управление финансов администрации округа </w:t>
      </w:r>
    </w:p>
    <w:p w:rsidR="00515C9D" w:rsidRPr="00515C9D" w:rsidRDefault="00515C9D" w:rsidP="00C274D9">
      <w:pPr>
        <w:pStyle w:val="af6"/>
        <w:jc w:val="both"/>
        <w:rPr>
          <w:sz w:val="28"/>
          <w:szCs w:val="28"/>
        </w:rPr>
      </w:pPr>
    </w:p>
    <w:tbl>
      <w:tblPr>
        <w:tblW w:w="9639" w:type="dxa"/>
        <w:tblInd w:w="108" w:type="dxa"/>
        <w:tblLook w:val="04A0"/>
      </w:tblPr>
      <w:tblGrid>
        <w:gridCol w:w="331"/>
        <w:gridCol w:w="9308"/>
      </w:tblGrid>
      <w:tr w:rsidR="00515C9D" w:rsidRPr="00FA6C67" w:rsidTr="00BE1CF5">
        <w:tc>
          <w:tcPr>
            <w:tcW w:w="331" w:type="dxa"/>
            <w:shd w:val="clear" w:color="auto" w:fill="auto"/>
          </w:tcPr>
          <w:p w:rsidR="00515C9D" w:rsidRPr="00FA6C67" w:rsidRDefault="00515C9D" w:rsidP="00BE1CF5">
            <w:pPr>
              <w:widowControl w:val="0"/>
              <w:tabs>
                <w:tab w:val="left" w:pos="993"/>
              </w:tabs>
              <w:autoSpaceDE w:val="0"/>
              <w:autoSpaceDN w:val="0"/>
              <w:adjustRightInd w:val="0"/>
              <w:ind w:firstLine="709"/>
              <w:jc w:val="both"/>
              <w:rPr>
                <w:sz w:val="28"/>
                <w:szCs w:val="28"/>
              </w:rPr>
            </w:pPr>
          </w:p>
        </w:tc>
        <w:tc>
          <w:tcPr>
            <w:tcW w:w="9308" w:type="dxa"/>
            <w:shd w:val="clear" w:color="auto" w:fill="auto"/>
          </w:tcPr>
          <w:p w:rsidR="00515C9D" w:rsidRPr="00FA6C67" w:rsidRDefault="00C274D9" w:rsidP="00C274D9">
            <w:pPr>
              <w:widowControl w:val="0"/>
              <w:autoSpaceDE w:val="0"/>
              <w:autoSpaceDN w:val="0"/>
              <w:adjustRightInd w:val="0"/>
              <w:ind w:firstLine="709"/>
              <w:jc w:val="center"/>
              <w:rPr>
                <w:bCs/>
                <w:sz w:val="28"/>
                <w:szCs w:val="28"/>
              </w:rPr>
            </w:pPr>
            <w:r>
              <w:rPr>
                <w:sz w:val="28"/>
                <w:szCs w:val="28"/>
              </w:rPr>
              <w:t xml:space="preserve">4. </w:t>
            </w:r>
            <w:r w:rsidR="00515C9D" w:rsidRPr="00FA6C67">
              <w:rPr>
                <w:sz w:val="28"/>
                <w:szCs w:val="28"/>
                <w:vertAlign w:val="superscript"/>
              </w:rPr>
              <w:t xml:space="preserve"> </w:t>
            </w:r>
            <w:r w:rsidR="00515C9D" w:rsidRPr="00FA6C67">
              <w:rPr>
                <w:sz w:val="28"/>
                <w:szCs w:val="28"/>
              </w:rPr>
              <w:t xml:space="preserve">Изъятие переданных органам местного самоуправления отдельных государственных полномочий </w:t>
            </w:r>
            <w:r w:rsidR="00515C9D" w:rsidRPr="00FA6C67">
              <w:rPr>
                <w:bCs/>
                <w:sz w:val="28"/>
                <w:szCs w:val="28"/>
              </w:rPr>
              <w:t>в области образования</w:t>
            </w:r>
          </w:p>
        </w:tc>
      </w:tr>
    </w:tbl>
    <w:p w:rsidR="00515C9D" w:rsidRPr="00FA6C67" w:rsidRDefault="00515C9D" w:rsidP="00C274D9">
      <w:pPr>
        <w:pStyle w:val="af6"/>
        <w:widowControl w:val="0"/>
        <w:tabs>
          <w:tab w:val="left" w:pos="993"/>
        </w:tabs>
        <w:autoSpaceDE w:val="0"/>
        <w:autoSpaceDN w:val="0"/>
        <w:adjustRightInd w:val="0"/>
        <w:jc w:val="both"/>
        <w:rPr>
          <w:sz w:val="28"/>
          <w:szCs w:val="28"/>
        </w:rPr>
      </w:pPr>
    </w:p>
    <w:p w:rsidR="00515C9D" w:rsidRPr="00FA6C67" w:rsidRDefault="00515C9D" w:rsidP="00C274D9">
      <w:pPr>
        <w:pStyle w:val="af6"/>
        <w:widowControl w:val="0"/>
        <w:autoSpaceDE w:val="0"/>
        <w:autoSpaceDN w:val="0"/>
        <w:adjustRightInd w:val="0"/>
        <w:ind w:left="0" w:firstLine="720"/>
        <w:jc w:val="both"/>
        <w:rPr>
          <w:sz w:val="28"/>
          <w:szCs w:val="28"/>
        </w:rPr>
      </w:pPr>
      <w:r w:rsidRPr="00FA6C67">
        <w:rPr>
          <w:sz w:val="28"/>
          <w:szCs w:val="28"/>
        </w:rPr>
        <w:t>В случае выявлени</w:t>
      </w:r>
      <w:r w:rsidR="00C274D9">
        <w:rPr>
          <w:sz w:val="28"/>
          <w:szCs w:val="28"/>
        </w:rPr>
        <w:t xml:space="preserve">я нарушений требований законов </w:t>
      </w:r>
      <w:r w:rsidRPr="00FA6C67">
        <w:rPr>
          <w:sz w:val="28"/>
          <w:szCs w:val="28"/>
        </w:rPr>
        <w:t>по вопросам осуществления органами местного самоуправления или должностными лицами местного самоуправления отдельных государственных полномочий в области образования соответствующие полномочия могут быть изъяты в порядке, предусмотренном федеральным законодательством.</w:t>
      </w:r>
    </w:p>
    <w:p w:rsidR="00515C9D" w:rsidRPr="00515C9D" w:rsidRDefault="00515C9D" w:rsidP="00C274D9">
      <w:pPr>
        <w:pStyle w:val="af6"/>
        <w:ind w:left="0" w:firstLine="720"/>
        <w:jc w:val="both"/>
        <w:rPr>
          <w:sz w:val="28"/>
          <w:szCs w:val="28"/>
        </w:rPr>
      </w:pPr>
      <w:r w:rsidRPr="00515C9D">
        <w:rPr>
          <w:sz w:val="28"/>
          <w:szCs w:val="28"/>
        </w:rPr>
        <w:t xml:space="preserve">Изъятие переданных органам местного самоуправления отдельных государственных полномочий </w:t>
      </w:r>
      <w:r w:rsidRPr="00515C9D">
        <w:rPr>
          <w:bCs/>
          <w:sz w:val="28"/>
          <w:szCs w:val="28"/>
        </w:rPr>
        <w:t>в области образования осуществляется законом Нижегородской области.</w:t>
      </w:r>
    </w:p>
    <w:p w:rsidR="00515C9D" w:rsidRPr="00515C9D" w:rsidRDefault="00515C9D" w:rsidP="00C274D9">
      <w:pPr>
        <w:pStyle w:val="af6"/>
        <w:jc w:val="both"/>
        <w:rPr>
          <w:color w:val="FF0000"/>
          <w:sz w:val="28"/>
          <w:szCs w:val="28"/>
        </w:rPr>
      </w:pPr>
    </w:p>
    <w:p w:rsidR="00515C9D" w:rsidRPr="00C274D9" w:rsidRDefault="00C274D9" w:rsidP="00C274D9">
      <w:pPr>
        <w:pStyle w:val="af6"/>
        <w:jc w:val="center"/>
        <w:rPr>
          <w:sz w:val="28"/>
          <w:szCs w:val="28"/>
        </w:rPr>
      </w:pPr>
      <w:r w:rsidRPr="00C274D9">
        <w:rPr>
          <w:sz w:val="28"/>
          <w:szCs w:val="28"/>
        </w:rPr>
        <w:t>5.</w:t>
      </w:r>
      <w:r w:rsidR="00515C9D" w:rsidRPr="00C274D9">
        <w:rPr>
          <w:sz w:val="28"/>
          <w:szCs w:val="28"/>
        </w:rPr>
        <w:t xml:space="preserve"> Условия и порядок прекращения осуществления органами местного самоуправления отдельных государственных полномочий в области образования</w:t>
      </w:r>
    </w:p>
    <w:p w:rsidR="00515C9D" w:rsidRPr="00F6321E" w:rsidRDefault="00515C9D" w:rsidP="00C274D9">
      <w:pPr>
        <w:pStyle w:val="af6"/>
        <w:jc w:val="both"/>
        <w:rPr>
          <w:rFonts w:ascii="Arial" w:hAnsi="Arial" w:cs="Arial"/>
          <w:b/>
          <w:color w:val="FF0000"/>
          <w:sz w:val="24"/>
          <w:szCs w:val="24"/>
        </w:rPr>
      </w:pPr>
    </w:p>
    <w:p w:rsidR="00515C9D" w:rsidRPr="00C274D9" w:rsidRDefault="00C274D9" w:rsidP="00C274D9">
      <w:pPr>
        <w:pStyle w:val="formattext"/>
        <w:shd w:val="clear" w:color="auto" w:fill="FFFFFF"/>
        <w:spacing w:before="0" w:beforeAutospacing="0" w:after="0" w:afterAutospacing="0"/>
        <w:ind w:firstLine="720"/>
        <w:jc w:val="both"/>
        <w:textAlignment w:val="baseline"/>
        <w:rPr>
          <w:sz w:val="28"/>
          <w:szCs w:val="28"/>
        </w:rPr>
      </w:pPr>
      <w:r>
        <w:rPr>
          <w:sz w:val="28"/>
          <w:szCs w:val="28"/>
        </w:rPr>
        <w:t>5.</w:t>
      </w:r>
      <w:r w:rsidR="00515C9D" w:rsidRPr="00C274D9">
        <w:rPr>
          <w:sz w:val="28"/>
          <w:szCs w:val="28"/>
        </w:rPr>
        <w:t xml:space="preserve">1. Исполнение отдельных государственных полномочий в области образования может быть прекращено в случае вступления в силу федерального закона, закона Нижегородской области, в связи с которыми реализация отдельных государственных полномочий органами местного самоуправления становится невозможной. </w:t>
      </w:r>
    </w:p>
    <w:p w:rsidR="00515C9D" w:rsidRPr="00C274D9" w:rsidRDefault="00C274D9" w:rsidP="00C274D9">
      <w:pPr>
        <w:pStyle w:val="formattext"/>
        <w:shd w:val="clear" w:color="auto" w:fill="FFFFFF"/>
        <w:spacing w:before="0" w:beforeAutospacing="0" w:after="0" w:afterAutospacing="0"/>
        <w:ind w:firstLine="720"/>
        <w:jc w:val="both"/>
        <w:textAlignment w:val="baseline"/>
        <w:rPr>
          <w:sz w:val="28"/>
          <w:szCs w:val="28"/>
        </w:rPr>
      </w:pPr>
      <w:r>
        <w:rPr>
          <w:sz w:val="28"/>
          <w:szCs w:val="28"/>
        </w:rPr>
        <w:t>5.</w:t>
      </w:r>
      <w:r w:rsidR="00515C9D" w:rsidRPr="00C274D9">
        <w:rPr>
          <w:sz w:val="28"/>
          <w:szCs w:val="28"/>
        </w:rPr>
        <w:t xml:space="preserve">2.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отношении Ардатовского муниципального округа Нижегородской области по следующим основаниям: </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 xml:space="preserve">1) в случае неисполнения, ненадлежащего исполнения или невозможности исполнения органами местного самоуправления отдельных государственных полномочий в области образования; </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2) в случае нецелесообразности осуществления органами местного самоуправления отдельных государственных полномочий в области образования;</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3) по иным основаниям, предусмотренным законодательством Российской Федерации и Нижегородской области.</w:t>
      </w:r>
    </w:p>
    <w:p w:rsidR="00515C9D" w:rsidRPr="00C274D9" w:rsidRDefault="00C274D9" w:rsidP="00C274D9">
      <w:pPr>
        <w:pStyle w:val="af6"/>
        <w:ind w:left="0" w:firstLine="720"/>
        <w:jc w:val="both"/>
        <w:rPr>
          <w:color w:val="FF0000"/>
          <w:sz w:val="28"/>
          <w:szCs w:val="28"/>
        </w:rPr>
      </w:pPr>
      <w:r>
        <w:rPr>
          <w:sz w:val="28"/>
          <w:szCs w:val="28"/>
        </w:rPr>
        <w:t>5.</w:t>
      </w:r>
      <w:r w:rsidR="00515C9D" w:rsidRPr="00C274D9">
        <w:rPr>
          <w:sz w:val="28"/>
          <w:szCs w:val="28"/>
        </w:rPr>
        <w:t>3. Возврат финансовых средств, переданных органам местного самоуправления для осуществления отдельных государственных полномочий в области образования, в случае прекращения или приостановления их реализации органами местного самоуправления осуществляется в порядке, предусмотренном законодательством Российской Федерации и Нижегородской области</w:t>
      </w:r>
    </w:p>
    <w:p w:rsidR="00515C9D" w:rsidRPr="00C274D9" w:rsidRDefault="00515C9D" w:rsidP="00C274D9">
      <w:pPr>
        <w:pStyle w:val="af6"/>
        <w:jc w:val="both"/>
        <w:rPr>
          <w:color w:val="FF0000"/>
          <w:sz w:val="28"/>
          <w:szCs w:val="28"/>
        </w:rPr>
      </w:pPr>
    </w:p>
    <w:p w:rsidR="00515C9D" w:rsidRPr="00515C9D" w:rsidRDefault="00C274D9" w:rsidP="00C274D9">
      <w:pPr>
        <w:pStyle w:val="af6"/>
        <w:jc w:val="center"/>
        <w:rPr>
          <w:sz w:val="28"/>
          <w:szCs w:val="28"/>
        </w:rPr>
      </w:pPr>
      <w:r>
        <w:rPr>
          <w:sz w:val="28"/>
          <w:szCs w:val="28"/>
        </w:rPr>
        <w:t>6</w:t>
      </w:r>
      <w:r w:rsidR="00515C9D" w:rsidRPr="00515C9D">
        <w:rPr>
          <w:sz w:val="28"/>
          <w:szCs w:val="28"/>
        </w:rPr>
        <w:t>. Контроль и ответственность</w:t>
      </w:r>
    </w:p>
    <w:p w:rsidR="00515C9D" w:rsidRPr="00515C9D" w:rsidRDefault="00515C9D" w:rsidP="00230887">
      <w:pPr>
        <w:pStyle w:val="af6"/>
        <w:jc w:val="center"/>
        <w:rPr>
          <w:sz w:val="28"/>
          <w:szCs w:val="28"/>
        </w:rPr>
      </w:pPr>
    </w:p>
    <w:p w:rsidR="00515C9D" w:rsidRPr="00515C9D" w:rsidRDefault="00230887" w:rsidP="00230887">
      <w:pPr>
        <w:pStyle w:val="af6"/>
        <w:ind w:left="0" w:firstLine="720"/>
        <w:jc w:val="both"/>
        <w:rPr>
          <w:sz w:val="28"/>
          <w:szCs w:val="28"/>
        </w:rPr>
      </w:pPr>
      <w:r>
        <w:rPr>
          <w:sz w:val="28"/>
          <w:szCs w:val="28"/>
        </w:rPr>
        <w:t>6</w:t>
      </w:r>
      <w:r w:rsidR="00515C9D" w:rsidRPr="00515C9D">
        <w:rPr>
          <w:sz w:val="28"/>
          <w:szCs w:val="28"/>
        </w:rPr>
        <w:t>.1. Контроль за целевым использованием муниципальными общеобразовательными организациями и дошкольными образовательными организациями средств субвенции из областного бюджета на исполнение полномочий в сфере общего образования осуществляет Министерство образования Нижегородской области.</w:t>
      </w:r>
    </w:p>
    <w:p w:rsidR="00515C9D" w:rsidRPr="00515C9D" w:rsidRDefault="00230887" w:rsidP="005137DB">
      <w:pPr>
        <w:pStyle w:val="af6"/>
        <w:ind w:left="0" w:firstLine="709"/>
        <w:jc w:val="both"/>
        <w:rPr>
          <w:sz w:val="28"/>
          <w:szCs w:val="28"/>
        </w:rPr>
      </w:pPr>
      <w:r>
        <w:rPr>
          <w:sz w:val="28"/>
          <w:szCs w:val="28"/>
        </w:rPr>
        <w:t>6</w:t>
      </w:r>
      <w:r w:rsidR="00515C9D" w:rsidRPr="00515C9D">
        <w:rPr>
          <w:sz w:val="28"/>
          <w:szCs w:val="28"/>
        </w:rPr>
        <w:t>.2. Администрация Ардатовского муниципального округа Нижегородской области несет ответственность за осуществление переданных отдельных государственных полномочий в области образования в пределах субвенций, предоставленных бюджету Ардатовского муниципального округа Нижегородской области в целях финансового обеспечения осуществления указанных полномочий.</w:t>
      </w:r>
    </w:p>
    <w:p w:rsidR="00CA3EA3" w:rsidRDefault="00CA3EA3" w:rsidP="00257262">
      <w:pPr>
        <w:jc w:val="both"/>
        <w:rPr>
          <w:sz w:val="28"/>
          <w:szCs w:val="28"/>
        </w:rPr>
      </w:pPr>
    </w:p>
    <w:sectPr w:rsidR="00CA3EA3" w:rsidSect="00735E0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C6769C"/>
    <w:multiLevelType w:val="hybridMultilevel"/>
    <w:tmpl w:val="9650FA94"/>
    <w:lvl w:ilvl="0" w:tplc="3A16D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7153CA"/>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0C91513"/>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B5536"/>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F67700"/>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24607C"/>
    <w:multiLevelType w:val="hybridMultilevel"/>
    <w:tmpl w:val="B15EE48E"/>
    <w:lvl w:ilvl="0" w:tplc="F898A4F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954EDA"/>
    <w:multiLevelType w:val="hybridMultilevel"/>
    <w:tmpl w:val="4A561D1E"/>
    <w:lvl w:ilvl="0" w:tplc="06E28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E53FA2"/>
    <w:multiLevelType w:val="hybridMultilevel"/>
    <w:tmpl w:val="E2C67CDE"/>
    <w:lvl w:ilvl="0" w:tplc="BBFE9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63336"/>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605DAD"/>
    <w:multiLevelType w:val="hybridMultilevel"/>
    <w:tmpl w:val="11146A68"/>
    <w:lvl w:ilvl="0" w:tplc="1B48D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764474"/>
    <w:multiLevelType w:val="hybridMultilevel"/>
    <w:tmpl w:val="C80AD8A2"/>
    <w:lvl w:ilvl="0" w:tplc="2C505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20">
    <w:nsid w:val="5C4F14D0"/>
    <w:multiLevelType w:val="hybridMultilevel"/>
    <w:tmpl w:val="1DDCFC80"/>
    <w:lvl w:ilvl="0" w:tplc="AE50B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460166"/>
    <w:multiLevelType w:val="hybridMultilevel"/>
    <w:tmpl w:val="2DEAB174"/>
    <w:lvl w:ilvl="0" w:tplc="A9AA8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6B91243"/>
    <w:multiLevelType w:val="hybridMultilevel"/>
    <w:tmpl w:val="98A8C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93618C8"/>
    <w:multiLevelType w:val="hybridMultilevel"/>
    <w:tmpl w:val="C6869CAE"/>
    <w:lvl w:ilvl="0" w:tplc="2D1C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56C6F4F"/>
    <w:multiLevelType w:val="hybridMultilevel"/>
    <w:tmpl w:val="C6869CAE"/>
    <w:lvl w:ilvl="0" w:tplc="2D1C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8F60B2"/>
    <w:multiLevelType w:val="hybridMultilevel"/>
    <w:tmpl w:val="58ECED36"/>
    <w:lvl w:ilvl="0" w:tplc="574A398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BD14428"/>
    <w:multiLevelType w:val="hybridMultilevel"/>
    <w:tmpl w:val="9E86292A"/>
    <w:lvl w:ilvl="0" w:tplc="67103918">
      <w:start w:val="1"/>
      <w:numFmt w:val="decimal"/>
      <w:lvlText w:val="%1."/>
      <w:lvlJc w:val="left"/>
      <w:pPr>
        <w:ind w:left="1778" w:hanging="360"/>
      </w:pPr>
      <w:rPr>
        <w:rFonts w:ascii="Times New Roman" w:hAnsi="Times New Roman" w:cs="Times New Roman"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nsid w:val="7CFB0C18"/>
    <w:multiLevelType w:val="hybridMultilevel"/>
    <w:tmpl w:val="174E5B2C"/>
    <w:lvl w:ilvl="0" w:tplc="EEB42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7"/>
  </w:num>
  <w:num w:numId="5">
    <w:abstractNumId w:val="2"/>
  </w:num>
  <w:num w:numId="6">
    <w:abstractNumId w:val="25"/>
  </w:num>
  <w:num w:numId="7">
    <w:abstractNumId w:val="9"/>
  </w:num>
  <w:num w:numId="8">
    <w:abstractNumId w:val="15"/>
  </w:num>
  <w:num w:numId="9">
    <w:abstractNumId w:val="18"/>
  </w:num>
  <w:num w:numId="10">
    <w:abstractNumId w:val="23"/>
  </w:num>
  <w:num w:numId="11">
    <w:abstractNumId w:val="4"/>
  </w:num>
  <w:num w:numId="12">
    <w:abstractNumId w:val="29"/>
  </w:num>
  <w:num w:numId="13">
    <w:abstractNumId w:val="28"/>
  </w:num>
  <w:num w:numId="14">
    <w:abstractNumId w:val="8"/>
  </w:num>
  <w:num w:numId="15">
    <w:abstractNumId w:val="3"/>
  </w:num>
  <w:num w:numId="16">
    <w:abstractNumId w:val="5"/>
  </w:num>
  <w:num w:numId="17">
    <w:abstractNumId w:val="12"/>
  </w:num>
  <w:num w:numId="18">
    <w:abstractNumId w:val="1"/>
  </w:num>
  <w:num w:numId="19">
    <w:abstractNumId w:val="13"/>
  </w:num>
  <w:num w:numId="20">
    <w:abstractNumId w:val="20"/>
  </w:num>
  <w:num w:numId="21">
    <w:abstractNumId w:val="16"/>
  </w:num>
  <w:num w:numId="22">
    <w:abstractNumId w:val="14"/>
  </w:num>
  <w:num w:numId="23">
    <w:abstractNumId w:val="21"/>
  </w:num>
  <w:num w:numId="24">
    <w:abstractNumId w:val="10"/>
  </w:num>
  <w:num w:numId="25">
    <w:abstractNumId w:val="22"/>
  </w:num>
  <w:num w:numId="26">
    <w:abstractNumId w:val="11"/>
  </w:num>
  <w:num w:numId="27">
    <w:abstractNumId w:val="17"/>
  </w:num>
  <w:num w:numId="28">
    <w:abstractNumId w:val="27"/>
  </w:num>
  <w:num w:numId="29">
    <w:abstractNumId w:val="2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A09"/>
    <w:rsid w:val="00012D37"/>
    <w:rsid w:val="0001473F"/>
    <w:rsid w:val="0001627B"/>
    <w:rsid w:val="0001758C"/>
    <w:rsid w:val="000219C1"/>
    <w:rsid w:val="00021EBF"/>
    <w:rsid w:val="0002248B"/>
    <w:rsid w:val="000253AF"/>
    <w:rsid w:val="000259D3"/>
    <w:rsid w:val="00026F30"/>
    <w:rsid w:val="000317D1"/>
    <w:rsid w:val="0003608B"/>
    <w:rsid w:val="00036BD8"/>
    <w:rsid w:val="000376A6"/>
    <w:rsid w:val="00037B3F"/>
    <w:rsid w:val="000440B1"/>
    <w:rsid w:val="000467A2"/>
    <w:rsid w:val="00050E01"/>
    <w:rsid w:val="0005170F"/>
    <w:rsid w:val="00057A42"/>
    <w:rsid w:val="0006155E"/>
    <w:rsid w:val="00061AD9"/>
    <w:rsid w:val="00063200"/>
    <w:rsid w:val="00070246"/>
    <w:rsid w:val="0007510D"/>
    <w:rsid w:val="00076F93"/>
    <w:rsid w:val="00081AED"/>
    <w:rsid w:val="000838B9"/>
    <w:rsid w:val="0008418B"/>
    <w:rsid w:val="0008509B"/>
    <w:rsid w:val="00086D34"/>
    <w:rsid w:val="00087108"/>
    <w:rsid w:val="000922C6"/>
    <w:rsid w:val="000965D3"/>
    <w:rsid w:val="000A22F8"/>
    <w:rsid w:val="000A4B6A"/>
    <w:rsid w:val="000A5081"/>
    <w:rsid w:val="000A6C0C"/>
    <w:rsid w:val="000B1214"/>
    <w:rsid w:val="000B479A"/>
    <w:rsid w:val="000B57E0"/>
    <w:rsid w:val="000B5D11"/>
    <w:rsid w:val="000C2FD9"/>
    <w:rsid w:val="000C306E"/>
    <w:rsid w:val="000C35C5"/>
    <w:rsid w:val="000C5EE3"/>
    <w:rsid w:val="000D0664"/>
    <w:rsid w:val="000D1210"/>
    <w:rsid w:val="000D29A8"/>
    <w:rsid w:val="000D3C49"/>
    <w:rsid w:val="000D6CE5"/>
    <w:rsid w:val="000E2411"/>
    <w:rsid w:val="000E44C0"/>
    <w:rsid w:val="000F0E6B"/>
    <w:rsid w:val="000F10A9"/>
    <w:rsid w:val="000F3BB1"/>
    <w:rsid w:val="000F4CDC"/>
    <w:rsid w:val="000F52C1"/>
    <w:rsid w:val="000F6545"/>
    <w:rsid w:val="000F7167"/>
    <w:rsid w:val="0010026C"/>
    <w:rsid w:val="00102888"/>
    <w:rsid w:val="00103F3D"/>
    <w:rsid w:val="00112DB5"/>
    <w:rsid w:val="00114742"/>
    <w:rsid w:val="001227A0"/>
    <w:rsid w:val="001227A8"/>
    <w:rsid w:val="00123C74"/>
    <w:rsid w:val="00124884"/>
    <w:rsid w:val="00124B31"/>
    <w:rsid w:val="00124F53"/>
    <w:rsid w:val="00126EAE"/>
    <w:rsid w:val="00133FAA"/>
    <w:rsid w:val="00135DCE"/>
    <w:rsid w:val="00136299"/>
    <w:rsid w:val="00141A14"/>
    <w:rsid w:val="001449F7"/>
    <w:rsid w:val="00145664"/>
    <w:rsid w:val="0014578F"/>
    <w:rsid w:val="00145D59"/>
    <w:rsid w:val="00152855"/>
    <w:rsid w:val="00154EBF"/>
    <w:rsid w:val="0015547E"/>
    <w:rsid w:val="00155C5C"/>
    <w:rsid w:val="00161F93"/>
    <w:rsid w:val="00163C60"/>
    <w:rsid w:val="00164165"/>
    <w:rsid w:val="001652B8"/>
    <w:rsid w:val="00171FA1"/>
    <w:rsid w:val="0017674C"/>
    <w:rsid w:val="001779FD"/>
    <w:rsid w:val="00180EFD"/>
    <w:rsid w:val="001830D8"/>
    <w:rsid w:val="00184B2B"/>
    <w:rsid w:val="0019073E"/>
    <w:rsid w:val="00190BE2"/>
    <w:rsid w:val="00190C4C"/>
    <w:rsid w:val="00193AB4"/>
    <w:rsid w:val="00194E08"/>
    <w:rsid w:val="001972A1"/>
    <w:rsid w:val="00197B98"/>
    <w:rsid w:val="001A0EFE"/>
    <w:rsid w:val="001A199F"/>
    <w:rsid w:val="001A1D17"/>
    <w:rsid w:val="001A1D6F"/>
    <w:rsid w:val="001A272A"/>
    <w:rsid w:val="001A310F"/>
    <w:rsid w:val="001A36DD"/>
    <w:rsid w:val="001B7998"/>
    <w:rsid w:val="001C43C6"/>
    <w:rsid w:val="001D3C90"/>
    <w:rsid w:val="001D3DED"/>
    <w:rsid w:val="001D58C5"/>
    <w:rsid w:val="001D71D3"/>
    <w:rsid w:val="001D7375"/>
    <w:rsid w:val="001E0A16"/>
    <w:rsid w:val="001E0EE6"/>
    <w:rsid w:val="001E1D1B"/>
    <w:rsid w:val="001E1F6A"/>
    <w:rsid w:val="001E2704"/>
    <w:rsid w:val="001E2758"/>
    <w:rsid w:val="001E28B6"/>
    <w:rsid w:val="001E3691"/>
    <w:rsid w:val="001E3804"/>
    <w:rsid w:val="001E72E6"/>
    <w:rsid w:val="001F1647"/>
    <w:rsid w:val="002011FF"/>
    <w:rsid w:val="00201B15"/>
    <w:rsid w:val="00203B34"/>
    <w:rsid w:val="00206065"/>
    <w:rsid w:val="002071F2"/>
    <w:rsid w:val="00212713"/>
    <w:rsid w:val="00213D9F"/>
    <w:rsid w:val="00215359"/>
    <w:rsid w:val="002204D5"/>
    <w:rsid w:val="0022327E"/>
    <w:rsid w:val="00230055"/>
    <w:rsid w:val="00230887"/>
    <w:rsid w:val="00233146"/>
    <w:rsid w:val="002343EB"/>
    <w:rsid w:val="0024332C"/>
    <w:rsid w:val="0024374F"/>
    <w:rsid w:val="00250A59"/>
    <w:rsid w:val="00257262"/>
    <w:rsid w:val="00262498"/>
    <w:rsid w:val="00271016"/>
    <w:rsid w:val="00271C82"/>
    <w:rsid w:val="00273553"/>
    <w:rsid w:val="0027373D"/>
    <w:rsid w:val="002755AF"/>
    <w:rsid w:val="00275BFA"/>
    <w:rsid w:val="00276529"/>
    <w:rsid w:val="0027670D"/>
    <w:rsid w:val="0028463C"/>
    <w:rsid w:val="00294083"/>
    <w:rsid w:val="002A07EA"/>
    <w:rsid w:val="002A2461"/>
    <w:rsid w:val="002A2B39"/>
    <w:rsid w:val="002A3BBB"/>
    <w:rsid w:val="002A4087"/>
    <w:rsid w:val="002A4471"/>
    <w:rsid w:val="002B444D"/>
    <w:rsid w:val="002B5F35"/>
    <w:rsid w:val="002B690B"/>
    <w:rsid w:val="002C0874"/>
    <w:rsid w:val="002C1DCC"/>
    <w:rsid w:val="002C3290"/>
    <w:rsid w:val="002C3396"/>
    <w:rsid w:val="002C40F0"/>
    <w:rsid w:val="002C77A4"/>
    <w:rsid w:val="002D113F"/>
    <w:rsid w:val="002D1F12"/>
    <w:rsid w:val="002D6251"/>
    <w:rsid w:val="002D67F6"/>
    <w:rsid w:val="002F1269"/>
    <w:rsid w:val="003000ED"/>
    <w:rsid w:val="00300DB0"/>
    <w:rsid w:val="003019A3"/>
    <w:rsid w:val="0030511D"/>
    <w:rsid w:val="00305C5A"/>
    <w:rsid w:val="0030790A"/>
    <w:rsid w:val="003153AA"/>
    <w:rsid w:val="00316909"/>
    <w:rsid w:val="00320DA5"/>
    <w:rsid w:val="00322BD3"/>
    <w:rsid w:val="003269BE"/>
    <w:rsid w:val="00327C0C"/>
    <w:rsid w:val="003315FF"/>
    <w:rsid w:val="003341CF"/>
    <w:rsid w:val="00334AD5"/>
    <w:rsid w:val="00337B35"/>
    <w:rsid w:val="003418CB"/>
    <w:rsid w:val="00342A7F"/>
    <w:rsid w:val="00345291"/>
    <w:rsid w:val="00350ECC"/>
    <w:rsid w:val="00352450"/>
    <w:rsid w:val="0035444D"/>
    <w:rsid w:val="00360D7B"/>
    <w:rsid w:val="00370144"/>
    <w:rsid w:val="00371608"/>
    <w:rsid w:val="00372229"/>
    <w:rsid w:val="00372A18"/>
    <w:rsid w:val="0037450E"/>
    <w:rsid w:val="00375331"/>
    <w:rsid w:val="003764A5"/>
    <w:rsid w:val="0037655C"/>
    <w:rsid w:val="00376BFE"/>
    <w:rsid w:val="00382EFF"/>
    <w:rsid w:val="00385E9B"/>
    <w:rsid w:val="0039207C"/>
    <w:rsid w:val="00394D97"/>
    <w:rsid w:val="003A0559"/>
    <w:rsid w:val="003A5A91"/>
    <w:rsid w:val="003A72FD"/>
    <w:rsid w:val="003B2E51"/>
    <w:rsid w:val="003B4597"/>
    <w:rsid w:val="003C146D"/>
    <w:rsid w:val="003C524A"/>
    <w:rsid w:val="003C7112"/>
    <w:rsid w:val="003D23F5"/>
    <w:rsid w:val="003D44BC"/>
    <w:rsid w:val="003E0065"/>
    <w:rsid w:val="003F05B4"/>
    <w:rsid w:val="003F06B2"/>
    <w:rsid w:val="003F079B"/>
    <w:rsid w:val="003F43B5"/>
    <w:rsid w:val="003F5861"/>
    <w:rsid w:val="003F6B03"/>
    <w:rsid w:val="003F7351"/>
    <w:rsid w:val="00401708"/>
    <w:rsid w:val="00401B32"/>
    <w:rsid w:val="004039ED"/>
    <w:rsid w:val="004070E3"/>
    <w:rsid w:val="00407B07"/>
    <w:rsid w:val="00411238"/>
    <w:rsid w:val="00413CA9"/>
    <w:rsid w:val="00415E38"/>
    <w:rsid w:val="0041793F"/>
    <w:rsid w:val="00430610"/>
    <w:rsid w:val="00432C85"/>
    <w:rsid w:val="00433156"/>
    <w:rsid w:val="00433883"/>
    <w:rsid w:val="00435EAF"/>
    <w:rsid w:val="00436A32"/>
    <w:rsid w:val="00437C7A"/>
    <w:rsid w:val="00444F07"/>
    <w:rsid w:val="004516C8"/>
    <w:rsid w:val="0045188B"/>
    <w:rsid w:val="004518D2"/>
    <w:rsid w:val="00452780"/>
    <w:rsid w:val="00461607"/>
    <w:rsid w:val="00461C17"/>
    <w:rsid w:val="004624F6"/>
    <w:rsid w:val="00472DE1"/>
    <w:rsid w:val="004739C6"/>
    <w:rsid w:val="00473F56"/>
    <w:rsid w:val="00474F3D"/>
    <w:rsid w:val="00475BCF"/>
    <w:rsid w:val="00477C38"/>
    <w:rsid w:val="00480523"/>
    <w:rsid w:val="004834FC"/>
    <w:rsid w:val="0048463D"/>
    <w:rsid w:val="00485A6E"/>
    <w:rsid w:val="00490D19"/>
    <w:rsid w:val="00490FAD"/>
    <w:rsid w:val="004911E4"/>
    <w:rsid w:val="00492810"/>
    <w:rsid w:val="00492B1B"/>
    <w:rsid w:val="004A007A"/>
    <w:rsid w:val="004A00F1"/>
    <w:rsid w:val="004A21B7"/>
    <w:rsid w:val="004A29CF"/>
    <w:rsid w:val="004A529D"/>
    <w:rsid w:val="004B3CFF"/>
    <w:rsid w:val="004B5B31"/>
    <w:rsid w:val="004B5CC6"/>
    <w:rsid w:val="004C0839"/>
    <w:rsid w:val="004C24B2"/>
    <w:rsid w:val="004C2FF3"/>
    <w:rsid w:val="004C3D0B"/>
    <w:rsid w:val="004C717A"/>
    <w:rsid w:val="004E692D"/>
    <w:rsid w:val="004E7DBF"/>
    <w:rsid w:val="004F1310"/>
    <w:rsid w:val="004F3035"/>
    <w:rsid w:val="004F55D7"/>
    <w:rsid w:val="004F5685"/>
    <w:rsid w:val="005011D8"/>
    <w:rsid w:val="00501257"/>
    <w:rsid w:val="00501359"/>
    <w:rsid w:val="00501DB7"/>
    <w:rsid w:val="00502D80"/>
    <w:rsid w:val="00511D38"/>
    <w:rsid w:val="00513153"/>
    <w:rsid w:val="005137DB"/>
    <w:rsid w:val="0051490B"/>
    <w:rsid w:val="00515C9D"/>
    <w:rsid w:val="00515F59"/>
    <w:rsid w:val="0051766A"/>
    <w:rsid w:val="005177B2"/>
    <w:rsid w:val="005206E4"/>
    <w:rsid w:val="005232EA"/>
    <w:rsid w:val="00523A3B"/>
    <w:rsid w:val="0052423F"/>
    <w:rsid w:val="00525860"/>
    <w:rsid w:val="00525DB5"/>
    <w:rsid w:val="00533D5D"/>
    <w:rsid w:val="005359E4"/>
    <w:rsid w:val="005360C4"/>
    <w:rsid w:val="00536509"/>
    <w:rsid w:val="005446B3"/>
    <w:rsid w:val="00546168"/>
    <w:rsid w:val="005525A3"/>
    <w:rsid w:val="00556221"/>
    <w:rsid w:val="00556E66"/>
    <w:rsid w:val="00557BEB"/>
    <w:rsid w:val="00561B23"/>
    <w:rsid w:val="00562865"/>
    <w:rsid w:val="005628EF"/>
    <w:rsid w:val="00563C35"/>
    <w:rsid w:val="00577EBA"/>
    <w:rsid w:val="00585BB2"/>
    <w:rsid w:val="005870E2"/>
    <w:rsid w:val="00590E9D"/>
    <w:rsid w:val="00592710"/>
    <w:rsid w:val="005931E3"/>
    <w:rsid w:val="0059543A"/>
    <w:rsid w:val="005A5F1F"/>
    <w:rsid w:val="005B1F24"/>
    <w:rsid w:val="005B3B11"/>
    <w:rsid w:val="005B4102"/>
    <w:rsid w:val="005B7F4D"/>
    <w:rsid w:val="005C1C3D"/>
    <w:rsid w:val="005D3E64"/>
    <w:rsid w:val="005D4BDC"/>
    <w:rsid w:val="005D4C28"/>
    <w:rsid w:val="005D64C4"/>
    <w:rsid w:val="005D7C6D"/>
    <w:rsid w:val="005E389C"/>
    <w:rsid w:val="005F2798"/>
    <w:rsid w:val="005F29FE"/>
    <w:rsid w:val="005F2D5F"/>
    <w:rsid w:val="005F43F1"/>
    <w:rsid w:val="005F5B0D"/>
    <w:rsid w:val="005F5B53"/>
    <w:rsid w:val="005F7976"/>
    <w:rsid w:val="00602946"/>
    <w:rsid w:val="00604064"/>
    <w:rsid w:val="0061117C"/>
    <w:rsid w:val="0061406A"/>
    <w:rsid w:val="00614B40"/>
    <w:rsid w:val="00614E5D"/>
    <w:rsid w:val="00616E6B"/>
    <w:rsid w:val="0062397C"/>
    <w:rsid w:val="00624FF3"/>
    <w:rsid w:val="00625738"/>
    <w:rsid w:val="0062792A"/>
    <w:rsid w:val="006347A4"/>
    <w:rsid w:val="0063622D"/>
    <w:rsid w:val="00636BB0"/>
    <w:rsid w:val="00637DD9"/>
    <w:rsid w:val="00641E1A"/>
    <w:rsid w:val="00642FC7"/>
    <w:rsid w:val="006441BC"/>
    <w:rsid w:val="0065027B"/>
    <w:rsid w:val="0065510A"/>
    <w:rsid w:val="00656D4C"/>
    <w:rsid w:val="00661B5A"/>
    <w:rsid w:val="0066408C"/>
    <w:rsid w:val="00667421"/>
    <w:rsid w:val="0066766F"/>
    <w:rsid w:val="006713AD"/>
    <w:rsid w:val="00673604"/>
    <w:rsid w:val="006737CC"/>
    <w:rsid w:val="0067520F"/>
    <w:rsid w:val="00675A1A"/>
    <w:rsid w:val="00682CB7"/>
    <w:rsid w:val="00683F00"/>
    <w:rsid w:val="00690400"/>
    <w:rsid w:val="006906F7"/>
    <w:rsid w:val="00691228"/>
    <w:rsid w:val="006A0095"/>
    <w:rsid w:val="006A6A1D"/>
    <w:rsid w:val="006B1031"/>
    <w:rsid w:val="006B11A0"/>
    <w:rsid w:val="006B1F67"/>
    <w:rsid w:val="006B4181"/>
    <w:rsid w:val="006B6E77"/>
    <w:rsid w:val="006B7C6D"/>
    <w:rsid w:val="006C09A3"/>
    <w:rsid w:val="006C284D"/>
    <w:rsid w:val="006C4D90"/>
    <w:rsid w:val="006C7E87"/>
    <w:rsid w:val="006D21C4"/>
    <w:rsid w:val="006D455A"/>
    <w:rsid w:val="006E02D4"/>
    <w:rsid w:val="006E0E45"/>
    <w:rsid w:val="006E1DAE"/>
    <w:rsid w:val="006E29A3"/>
    <w:rsid w:val="006E4091"/>
    <w:rsid w:val="006E4690"/>
    <w:rsid w:val="006E6908"/>
    <w:rsid w:val="006E6F0C"/>
    <w:rsid w:val="006F0B37"/>
    <w:rsid w:val="006F1D8B"/>
    <w:rsid w:val="006F3B15"/>
    <w:rsid w:val="006F756C"/>
    <w:rsid w:val="006F7FF5"/>
    <w:rsid w:val="0070020A"/>
    <w:rsid w:val="00710FF9"/>
    <w:rsid w:val="00711C89"/>
    <w:rsid w:val="00713ABE"/>
    <w:rsid w:val="00713F32"/>
    <w:rsid w:val="00714D93"/>
    <w:rsid w:val="00715E5E"/>
    <w:rsid w:val="007214A0"/>
    <w:rsid w:val="007276E5"/>
    <w:rsid w:val="00727F8D"/>
    <w:rsid w:val="00731CB1"/>
    <w:rsid w:val="007327A7"/>
    <w:rsid w:val="00735E0D"/>
    <w:rsid w:val="00742EA5"/>
    <w:rsid w:val="00751130"/>
    <w:rsid w:val="007519AA"/>
    <w:rsid w:val="0075659B"/>
    <w:rsid w:val="00757532"/>
    <w:rsid w:val="00761429"/>
    <w:rsid w:val="00762185"/>
    <w:rsid w:val="0076291C"/>
    <w:rsid w:val="007635FF"/>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1F4E"/>
    <w:rsid w:val="007A205E"/>
    <w:rsid w:val="007A28AD"/>
    <w:rsid w:val="007A3894"/>
    <w:rsid w:val="007A5902"/>
    <w:rsid w:val="007B4A26"/>
    <w:rsid w:val="007B5249"/>
    <w:rsid w:val="007B723A"/>
    <w:rsid w:val="007C2D1C"/>
    <w:rsid w:val="007C447F"/>
    <w:rsid w:val="007C6381"/>
    <w:rsid w:val="007C6942"/>
    <w:rsid w:val="007C69C5"/>
    <w:rsid w:val="007D0467"/>
    <w:rsid w:val="007D0DF1"/>
    <w:rsid w:val="007D2A6E"/>
    <w:rsid w:val="007E1DE1"/>
    <w:rsid w:val="007E3F3B"/>
    <w:rsid w:val="007E404A"/>
    <w:rsid w:val="007E6195"/>
    <w:rsid w:val="007E7928"/>
    <w:rsid w:val="007F276C"/>
    <w:rsid w:val="007F4370"/>
    <w:rsid w:val="007F54F2"/>
    <w:rsid w:val="007F55F5"/>
    <w:rsid w:val="00802FF5"/>
    <w:rsid w:val="00805A81"/>
    <w:rsid w:val="00805A95"/>
    <w:rsid w:val="0081087D"/>
    <w:rsid w:val="008126CC"/>
    <w:rsid w:val="00815606"/>
    <w:rsid w:val="008170F9"/>
    <w:rsid w:val="00817999"/>
    <w:rsid w:val="00817D89"/>
    <w:rsid w:val="008205BF"/>
    <w:rsid w:val="00822F39"/>
    <w:rsid w:val="008260E0"/>
    <w:rsid w:val="00826B4B"/>
    <w:rsid w:val="00826EE1"/>
    <w:rsid w:val="00827AE1"/>
    <w:rsid w:val="00827C64"/>
    <w:rsid w:val="00827EA3"/>
    <w:rsid w:val="00831DFC"/>
    <w:rsid w:val="00832B3C"/>
    <w:rsid w:val="00832E81"/>
    <w:rsid w:val="00833B60"/>
    <w:rsid w:val="0083555C"/>
    <w:rsid w:val="00837A71"/>
    <w:rsid w:val="0084122B"/>
    <w:rsid w:val="0084323D"/>
    <w:rsid w:val="00844501"/>
    <w:rsid w:val="008451B9"/>
    <w:rsid w:val="008452B1"/>
    <w:rsid w:val="008456E2"/>
    <w:rsid w:val="00854A52"/>
    <w:rsid w:val="00854C15"/>
    <w:rsid w:val="00857CF4"/>
    <w:rsid w:val="008607CB"/>
    <w:rsid w:val="0086086D"/>
    <w:rsid w:val="00860AE8"/>
    <w:rsid w:val="00860B7B"/>
    <w:rsid w:val="008643D5"/>
    <w:rsid w:val="00874472"/>
    <w:rsid w:val="0087655D"/>
    <w:rsid w:val="00876964"/>
    <w:rsid w:val="00877812"/>
    <w:rsid w:val="0088403C"/>
    <w:rsid w:val="00884DF6"/>
    <w:rsid w:val="00887ED8"/>
    <w:rsid w:val="008900D6"/>
    <w:rsid w:val="00896E4B"/>
    <w:rsid w:val="008A0ECA"/>
    <w:rsid w:val="008A0FEE"/>
    <w:rsid w:val="008A157A"/>
    <w:rsid w:val="008A187B"/>
    <w:rsid w:val="008A22A2"/>
    <w:rsid w:val="008B0151"/>
    <w:rsid w:val="008B06A1"/>
    <w:rsid w:val="008B4C29"/>
    <w:rsid w:val="008B6E11"/>
    <w:rsid w:val="008C318C"/>
    <w:rsid w:val="008C42D5"/>
    <w:rsid w:val="008C4B47"/>
    <w:rsid w:val="008C5EAC"/>
    <w:rsid w:val="008C60A7"/>
    <w:rsid w:val="008D021F"/>
    <w:rsid w:val="008D4212"/>
    <w:rsid w:val="008D7EAF"/>
    <w:rsid w:val="008E12B9"/>
    <w:rsid w:val="008E1A0F"/>
    <w:rsid w:val="008E25F7"/>
    <w:rsid w:val="008F0770"/>
    <w:rsid w:val="008F1636"/>
    <w:rsid w:val="008F2F01"/>
    <w:rsid w:val="008F72BB"/>
    <w:rsid w:val="00900B40"/>
    <w:rsid w:val="00902DF0"/>
    <w:rsid w:val="0090387B"/>
    <w:rsid w:val="00912531"/>
    <w:rsid w:val="009171AC"/>
    <w:rsid w:val="00917D14"/>
    <w:rsid w:val="009202F0"/>
    <w:rsid w:val="009214C9"/>
    <w:rsid w:val="00922926"/>
    <w:rsid w:val="00922D11"/>
    <w:rsid w:val="00922D1F"/>
    <w:rsid w:val="00923209"/>
    <w:rsid w:val="009248CA"/>
    <w:rsid w:val="00925220"/>
    <w:rsid w:val="0092761E"/>
    <w:rsid w:val="009321A3"/>
    <w:rsid w:val="00934673"/>
    <w:rsid w:val="00936063"/>
    <w:rsid w:val="0094036A"/>
    <w:rsid w:val="00942A97"/>
    <w:rsid w:val="009517D8"/>
    <w:rsid w:val="00953AAE"/>
    <w:rsid w:val="00953DF7"/>
    <w:rsid w:val="00957682"/>
    <w:rsid w:val="0096232A"/>
    <w:rsid w:val="00965397"/>
    <w:rsid w:val="009679C4"/>
    <w:rsid w:val="00970024"/>
    <w:rsid w:val="00973C3E"/>
    <w:rsid w:val="0098412F"/>
    <w:rsid w:val="00986895"/>
    <w:rsid w:val="00987D73"/>
    <w:rsid w:val="00995992"/>
    <w:rsid w:val="009A3BAC"/>
    <w:rsid w:val="009A5B75"/>
    <w:rsid w:val="009A5B94"/>
    <w:rsid w:val="009A7FFA"/>
    <w:rsid w:val="009B02E6"/>
    <w:rsid w:val="009B2EA1"/>
    <w:rsid w:val="009B4C5A"/>
    <w:rsid w:val="009B5D3E"/>
    <w:rsid w:val="009B6BDF"/>
    <w:rsid w:val="009B77FE"/>
    <w:rsid w:val="009C0055"/>
    <w:rsid w:val="009C7A90"/>
    <w:rsid w:val="009D18F6"/>
    <w:rsid w:val="009D2C40"/>
    <w:rsid w:val="009D67B6"/>
    <w:rsid w:val="009E114D"/>
    <w:rsid w:val="009E5FDF"/>
    <w:rsid w:val="009E72F2"/>
    <w:rsid w:val="009F2610"/>
    <w:rsid w:val="00A00441"/>
    <w:rsid w:val="00A017F5"/>
    <w:rsid w:val="00A057E1"/>
    <w:rsid w:val="00A11C07"/>
    <w:rsid w:val="00A14EF5"/>
    <w:rsid w:val="00A2358A"/>
    <w:rsid w:val="00A23E9C"/>
    <w:rsid w:val="00A24020"/>
    <w:rsid w:val="00A253BC"/>
    <w:rsid w:val="00A26637"/>
    <w:rsid w:val="00A31BA9"/>
    <w:rsid w:val="00A327A9"/>
    <w:rsid w:val="00A40C39"/>
    <w:rsid w:val="00A436F7"/>
    <w:rsid w:val="00A45E6F"/>
    <w:rsid w:val="00A47105"/>
    <w:rsid w:val="00A50E69"/>
    <w:rsid w:val="00A526E6"/>
    <w:rsid w:val="00A53A04"/>
    <w:rsid w:val="00A54E60"/>
    <w:rsid w:val="00A55099"/>
    <w:rsid w:val="00A627A3"/>
    <w:rsid w:val="00A632AF"/>
    <w:rsid w:val="00A63940"/>
    <w:rsid w:val="00A64D10"/>
    <w:rsid w:val="00A672E5"/>
    <w:rsid w:val="00A71C5C"/>
    <w:rsid w:val="00A74A85"/>
    <w:rsid w:val="00A74C32"/>
    <w:rsid w:val="00A74DF1"/>
    <w:rsid w:val="00A75168"/>
    <w:rsid w:val="00A77684"/>
    <w:rsid w:val="00A82D78"/>
    <w:rsid w:val="00A83244"/>
    <w:rsid w:val="00A85336"/>
    <w:rsid w:val="00A85E02"/>
    <w:rsid w:val="00A9387A"/>
    <w:rsid w:val="00A94F13"/>
    <w:rsid w:val="00A972AE"/>
    <w:rsid w:val="00AA0242"/>
    <w:rsid w:val="00AA234C"/>
    <w:rsid w:val="00AA25B8"/>
    <w:rsid w:val="00AA2C42"/>
    <w:rsid w:val="00AA3207"/>
    <w:rsid w:val="00AA64E1"/>
    <w:rsid w:val="00AB38AE"/>
    <w:rsid w:val="00AB3E2C"/>
    <w:rsid w:val="00AB439D"/>
    <w:rsid w:val="00AC2025"/>
    <w:rsid w:val="00AC494C"/>
    <w:rsid w:val="00AC5F15"/>
    <w:rsid w:val="00AC6D6A"/>
    <w:rsid w:val="00AD1DED"/>
    <w:rsid w:val="00AD2587"/>
    <w:rsid w:val="00AE2BAD"/>
    <w:rsid w:val="00AE376D"/>
    <w:rsid w:val="00AE52D4"/>
    <w:rsid w:val="00AE77D5"/>
    <w:rsid w:val="00AF00A9"/>
    <w:rsid w:val="00AF549E"/>
    <w:rsid w:val="00AF5D4B"/>
    <w:rsid w:val="00B01281"/>
    <w:rsid w:val="00B0158D"/>
    <w:rsid w:val="00B03254"/>
    <w:rsid w:val="00B038BD"/>
    <w:rsid w:val="00B061B6"/>
    <w:rsid w:val="00B109C8"/>
    <w:rsid w:val="00B15C0C"/>
    <w:rsid w:val="00B21B94"/>
    <w:rsid w:val="00B236A9"/>
    <w:rsid w:val="00B24AEC"/>
    <w:rsid w:val="00B32C75"/>
    <w:rsid w:val="00B33BF9"/>
    <w:rsid w:val="00B33CCB"/>
    <w:rsid w:val="00B351FC"/>
    <w:rsid w:val="00B36A27"/>
    <w:rsid w:val="00B36E6F"/>
    <w:rsid w:val="00B40B75"/>
    <w:rsid w:val="00B42C76"/>
    <w:rsid w:val="00B43198"/>
    <w:rsid w:val="00B44F82"/>
    <w:rsid w:val="00B46409"/>
    <w:rsid w:val="00B550C0"/>
    <w:rsid w:val="00B57FAB"/>
    <w:rsid w:val="00B60E36"/>
    <w:rsid w:val="00B61B33"/>
    <w:rsid w:val="00B65406"/>
    <w:rsid w:val="00B6628A"/>
    <w:rsid w:val="00B7036B"/>
    <w:rsid w:val="00B71D61"/>
    <w:rsid w:val="00B74128"/>
    <w:rsid w:val="00B7546F"/>
    <w:rsid w:val="00B7772C"/>
    <w:rsid w:val="00B77B33"/>
    <w:rsid w:val="00B83731"/>
    <w:rsid w:val="00B853E4"/>
    <w:rsid w:val="00B94CE2"/>
    <w:rsid w:val="00B979C1"/>
    <w:rsid w:val="00BA365A"/>
    <w:rsid w:val="00BA38F4"/>
    <w:rsid w:val="00BB01D8"/>
    <w:rsid w:val="00BB0F57"/>
    <w:rsid w:val="00BB1E80"/>
    <w:rsid w:val="00BB6509"/>
    <w:rsid w:val="00BC0C04"/>
    <w:rsid w:val="00BC3BED"/>
    <w:rsid w:val="00BC475B"/>
    <w:rsid w:val="00BC6D01"/>
    <w:rsid w:val="00BC74F6"/>
    <w:rsid w:val="00BD156D"/>
    <w:rsid w:val="00BD3A9F"/>
    <w:rsid w:val="00BE1710"/>
    <w:rsid w:val="00BE7073"/>
    <w:rsid w:val="00BF0526"/>
    <w:rsid w:val="00BF191C"/>
    <w:rsid w:val="00BF5474"/>
    <w:rsid w:val="00BF7B91"/>
    <w:rsid w:val="00C017D3"/>
    <w:rsid w:val="00C1134E"/>
    <w:rsid w:val="00C11BD2"/>
    <w:rsid w:val="00C138B0"/>
    <w:rsid w:val="00C1419F"/>
    <w:rsid w:val="00C1543E"/>
    <w:rsid w:val="00C15D09"/>
    <w:rsid w:val="00C17519"/>
    <w:rsid w:val="00C17C5E"/>
    <w:rsid w:val="00C2031E"/>
    <w:rsid w:val="00C21B0C"/>
    <w:rsid w:val="00C22DB1"/>
    <w:rsid w:val="00C23D9B"/>
    <w:rsid w:val="00C2586E"/>
    <w:rsid w:val="00C274D9"/>
    <w:rsid w:val="00C279DE"/>
    <w:rsid w:val="00C30A7A"/>
    <w:rsid w:val="00C35049"/>
    <w:rsid w:val="00C35F92"/>
    <w:rsid w:val="00C36BBF"/>
    <w:rsid w:val="00C43055"/>
    <w:rsid w:val="00C44C05"/>
    <w:rsid w:val="00C5089C"/>
    <w:rsid w:val="00C51B61"/>
    <w:rsid w:val="00C5283D"/>
    <w:rsid w:val="00C55E3B"/>
    <w:rsid w:val="00C6069C"/>
    <w:rsid w:val="00C615F8"/>
    <w:rsid w:val="00C6442D"/>
    <w:rsid w:val="00C64911"/>
    <w:rsid w:val="00C64B3E"/>
    <w:rsid w:val="00C71696"/>
    <w:rsid w:val="00C720E2"/>
    <w:rsid w:val="00C72459"/>
    <w:rsid w:val="00C7646F"/>
    <w:rsid w:val="00C80E1E"/>
    <w:rsid w:val="00C8412F"/>
    <w:rsid w:val="00C862D5"/>
    <w:rsid w:val="00C86A41"/>
    <w:rsid w:val="00C916FF"/>
    <w:rsid w:val="00C964A9"/>
    <w:rsid w:val="00CA0D28"/>
    <w:rsid w:val="00CA3EA3"/>
    <w:rsid w:val="00CA49D9"/>
    <w:rsid w:val="00CA6641"/>
    <w:rsid w:val="00CA72A3"/>
    <w:rsid w:val="00CB0180"/>
    <w:rsid w:val="00CB1506"/>
    <w:rsid w:val="00CB5FD8"/>
    <w:rsid w:val="00CB6746"/>
    <w:rsid w:val="00CC2A88"/>
    <w:rsid w:val="00CD09A4"/>
    <w:rsid w:val="00CD30E8"/>
    <w:rsid w:val="00CD3F9E"/>
    <w:rsid w:val="00CE4499"/>
    <w:rsid w:val="00CE4764"/>
    <w:rsid w:val="00CE5942"/>
    <w:rsid w:val="00CE705D"/>
    <w:rsid w:val="00CE7B3A"/>
    <w:rsid w:val="00CF150B"/>
    <w:rsid w:val="00CF3D6F"/>
    <w:rsid w:val="00CF5E56"/>
    <w:rsid w:val="00D00B32"/>
    <w:rsid w:val="00D0402C"/>
    <w:rsid w:val="00D06481"/>
    <w:rsid w:val="00D0791B"/>
    <w:rsid w:val="00D118A9"/>
    <w:rsid w:val="00D136C8"/>
    <w:rsid w:val="00D200DE"/>
    <w:rsid w:val="00D2197B"/>
    <w:rsid w:val="00D26843"/>
    <w:rsid w:val="00D26D33"/>
    <w:rsid w:val="00D30245"/>
    <w:rsid w:val="00D311F9"/>
    <w:rsid w:val="00D31741"/>
    <w:rsid w:val="00D32056"/>
    <w:rsid w:val="00D3385C"/>
    <w:rsid w:val="00D339F1"/>
    <w:rsid w:val="00D35683"/>
    <w:rsid w:val="00D40D4C"/>
    <w:rsid w:val="00D415EF"/>
    <w:rsid w:val="00D42D2E"/>
    <w:rsid w:val="00D4399A"/>
    <w:rsid w:val="00D4613A"/>
    <w:rsid w:val="00D4680F"/>
    <w:rsid w:val="00D47A0A"/>
    <w:rsid w:val="00D568D7"/>
    <w:rsid w:val="00D5746A"/>
    <w:rsid w:val="00D57D91"/>
    <w:rsid w:val="00D6016B"/>
    <w:rsid w:val="00D6339B"/>
    <w:rsid w:val="00D639F1"/>
    <w:rsid w:val="00D63C96"/>
    <w:rsid w:val="00D64DDF"/>
    <w:rsid w:val="00D655AE"/>
    <w:rsid w:val="00D656B8"/>
    <w:rsid w:val="00D70C4B"/>
    <w:rsid w:val="00D719B6"/>
    <w:rsid w:val="00D7486C"/>
    <w:rsid w:val="00D77BD0"/>
    <w:rsid w:val="00D81D88"/>
    <w:rsid w:val="00D81DED"/>
    <w:rsid w:val="00D871D6"/>
    <w:rsid w:val="00D9007E"/>
    <w:rsid w:val="00D922DA"/>
    <w:rsid w:val="00D93501"/>
    <w:rsid w:val="00D95785"/>
    <w:rsid w:val="00D96409"/>
    <w:rsid w:val="00D97EA3"/>
    <w:rsid w:val="00DA00F2"/>
    <w:rsid w:val="00DA18AA"/>
    <w:rsid w:val="00DA7482"/>
    <w:rsid w:val="00DB0A0D"/>
    <w:rsid w:val="00DB67E5"/>
    <w:rsid w:val="00DC3FEF"/>
    <w:rsid w:val="00DD35C0"/>
    <w:rsid w:val="00DD3AA3"/>
    <w:rsid w:val="00DD7354"/>
    <w:rsid w:val="00DE2C26"/>
    <w:rsid w:val="00DE340F"/>
    <w:rsid w:val="00DE3C95"/>
    <w:rsid w:val="00DE4E11"/>
    <w:rsid w:val="00DE6A1F"/>
    <w:rsid w:val="00DE6E94"/>
    <w:rsid w:val="00DE715E"/>
    <w:rsid w:val="00DF2ABD"/>
    <w:rsid w:val="00DF3810"/>
    <w:rsid w:val="00DF39BE"/>
    <w:rsid w:val="00DF4402"/>
    <w:rsid w:val="00DF4835"/>
    <w:rsid w:val="00DF4D7E"/>
    <w:rsid w:val="00DF7A12"/>
    <w:rsid w:val="00E0362E"/>
    <w:rsid w:val="00E03DCA"/>
    <w:rsid w:val="00E04653"/>
    <w:rsid w:val="00E05177"/>
    <w:rsid w:val="00E06FC3"/>
    <w:rsid w:val="00E137F6"/>
    <w:rsid w:val="00E14AB1"/>
    <w:rsid w:val="00E16101"/>
    <w:rsid w:val="00E21A3C"/>
    <w:rsid w:val="00E2200F"/>
    <w:rsid w:val="00E24EB1"/>
    <w:rsid w:val="00E2606B"/>
    <w:rsid w:val="00E302B0"/>
    <w:rsid w:val="00E303F7"/>
    <w:rsid w:val="00E32304"/>
    <w:rsid w:val="00E3272F"/>
    <w:rsid w:val="00E33648"/>
    <w:rsid w:val="00E40742"/>
    <w:rsid w:val="00E43A2D"/>
    <w:rsid w:val="00E4608D"/>
    <w:rsid w:val="00E51F46"/>
    <w:rsid w:val="00E523C2"/>
    <w:rsid w:val="00E53A53"/>
    <w:rsid w:val="00E57DD5"/>
    <w:rsid w:val="00E604FD"/>
    <w:rsid w:val="00E61DE2"/>
    <w:rsid w:val="00E628D4"/>
    <w:rsid w:val="00E647FF"/>
    <w:rsid w:val="00E65652"/>
    <w:rsid w:val="00E666C8"/>
    <w:rsid w:val="00E66F03"/>
    <w:rsid w:val="00E70E5B"/>
    <w:rsid w:val="00E72B54"/>
    <w:rsid w:val="00E72F70"/>
    <w:rsid w:val="00E73405"/>
    <w:rsid w:val="00E75923"/>
    <w:rsid w:val="00E769F3"/>
    <w:rsid w:val="00E809F0"/>
    <w:rsid w:val="00E8131C"/>
    <w:rsid w:val="00E81D73"/>
    <w:rsid w:val="00E87414"/>
    <w:rsid w:val="00E87DC2"/>
    <w:rsid w:val="00E93729"/>
    <w:rsid w:val="00E941EE"/>
    <w:rsid w:val="00E96B23"/>
    <w:rsid w:val="00E97026"/>
    <w:rsid w:val="00E97606"/>
    <w:rsid w:val="00E97F7B"/>
    <w:rsid w:val="00EA00A3"/>
    <w:rsid w:val="00EA04A1"/>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795"/>
    <w:rsid w:val="00ED1384"/>
    <w:rsid w:val="00ED237C"/>
    <w:rsid w:val="00ED2948"/>
    <w:rsid w:val="00ED4AAE"/>
    <w:rsid w:val="00EE1DAC"/>
    <w:rsid w:val="00EF17E0"/>
    <w:rsid w:val="00EF3837"/>
    <w:rsid w:val="00EF3990"/>
    <w:rsid w:val="00EF39D7"/>
    <w:rsid w:val="00EF39FE"/>
    <w:rsid w:val="00EF5FB5"/>
    <w:rsid w:val="00EF7694"/>
    <w:rsid w:val="00EF7E69"/>
    <w:rsid w:val="00F01FDB"/>
    <w:rsid w:val="00F0337E"/>
    <w:rsid w:val="00F0429E"/>
    <w:rsid w:val="00F04D24"/>
    <w:rsid w:val="00F069D3"/>
    <w:rsid w:val="00F07AC3"/>
    <w:rsid w:val="00F11CC1"/>
    <w:rsid w:val="00F268F5"/>
    <w:rsid w:val="00F31D7A"/>
    <w:rsid w:val="00F31DC2"/>
    <w:rsid w:val="00F33EF1"/>
    <w:rsid w:val="00F34383"/>
    <w:rsid w:val="00F34CE0"/>
    <w:rsid w:val="00F353B2"/>
    <w:rsid w:val="00F37614"/>
    <w:rsid w:val="00F4345F"/>
    <w:rsid w:val="00F5017A"/>
    <w:rsid w:val="00F501D3"/>
    <w:rsid w:val="00F50EE4"/>
    <w:rsid w:val="00F51BEC"/>
    <w:rsid w:val="00F52957"/>
    <w:rsid w:val="00F5360A"/>
    <w:rsid w:val="00F53D6F"/>
    <w:rsid w:val="00F554ED"/>
    <w:rsid w:val="00F61145"/>
    <w:rsid w:val="00F63C6A"/>
    <w:rsid w:val="00F646AA"/>
    <w:rsid w:val="00F65293"/>
    <w:rsid w:val="00F65618"/>
    <w:rsid w:val="00F65B4F"/>
    <w:rsid w:val="00F65D77"/>
    <w:rsid w:val="00F66448"/>
    <w:rsid w:val="00F70599"/>
    <w:rsid w:val="00F76D08"/>
    <w:rsid w:val="00F77A48"/>
    <w:rsid w:val="00F82E76"/>
    <w:rsid w:val="00F85012"/>
    <w:rsid w:val="00F85C6D"/>
    <w:rsid w:val="00F91E37"/>
    <w:rsid w:val="00F9362A"/>
    <w:rsid w:val="00F97B2B"/>
    <w:rsid w:val="00FA308B"/>
    <w:rsid w:val="00FA3E96"/>
    <w:rsid w:val="00FA4659"/>
    <w:rsid w:val="00FA4A20"/>
    <w:rsid w:val="00FA6FDB"/>
    <w:rsid w:val="00FB2322"/>
    <w:rsid w:val="00FB7A55"/>
    <w:rsid w:val="00FC0DE1"/>
    <w:rsid w:val="00FC1851"/>
    <w:rsid w:val="00FC3DFB"/>
    <w:rsid w:val="00FC41B3"/>
    <w:rsid w:val="00FC49E9"/>
    <w:rsid w:val="00FC5F8A"/>
    <w:rsid w:val="00FC7974"/>
    <w:rsid w:val="00FD0FC6"/>
    <w:rsid w:val="00FD2A6F"/>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22"/>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qFormat/>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uiPriority w:val="20"/>
    <w:qFormat/>
    <w:rsid w:val="006C7E87"/>
    <w:rPr>
      <w:i/>
      <w:iCs/>
    </w:rPr>
  </w:style>
  <w:style w:type="paragraph" w:customStyle="1" w:styleId="no-indent">
    <w:name w:val="no-indent"/>
    <w:basedOn w:val="a"/>
    <w:rsid w:val="00EF3990"/>
    <w:pPr>
      <w:spacing w:before="100" w:beforeAutospacing="1" w:after="100" w:afterAutospacing="1"/>
    </w:pPr>
    <w:rPr>
      <w:sz w:val="24"/>
      <w:szCs w:val="24"/>
    </w:rPr>
  </w:style>
  <w:style w:type="paragraph" w:customStyle="1" w:styleId="s1">
    <w:name w:val="s_1"/>
    <w:basedOn w:val="a"/>
    <w:rsid w:val="003F06B2"/>
    <w:pPr>
      <w:spacing w:before="100" w:beforeAutospacing="1" w:after="100" w:afterAutospacing="1"/>
    </w:pPr>
    <w:rPr>
      <w:sz w:val="24"/>
      <w:szCs w:val="24"/>
    </w:rPr>
  </w:style>
  <w:style w:type="paragraph" w:customStyle="1" w:styleId="aff0">
    <w:name w:val="[основной абзац]"/>
    <w:basedOn w:val="a"/>
    <w:uiPriority w:val="99"/>
    <w:rsid w:val="003F06B2"/>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docaccesstitle">
    <w:name w:val="docaccess_title"/>
    <w:rsid w:val="00A526E6"/>
  </w:style>
  <w:style w:type="table" w:customStyle="1" w:styleId="41">
    <w:name w:val="Таблица простая 41"/>
    <w:uiPriority w:val="99"/>
    <w:rsid w:val="005B7F4D"/>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docdata">
    <w:name w:val="docdata"/>
    <w:aliases w:val="docy,v5,3612,bqiaagaaeyqcaaagiaiaaaoddqaabzenaaaaaaaaaaaaaaaaaaaaaaaaaaaaaaaaaaaaaaaaaaaaaaaaaaaaaaaaaaaaaaaaaaaaaaaaaaaaaaaaaaaaaaaaaaaaaaaaaaaaaaaaaaaaaaaaaaaaaaaaaaaaaaaaaaaaaaaaaaaaaaaaaaaaaaaaaaaaaaaaaaaaaaaaaaaaaaaaaaaaaaaaaaaaaaaaaaaaaaaa"/>
    <w:basedOn w:val="a0"/>
    <w:rsid w:val="00372A18"/>
  </w:style>
  <w:style w:type="paragraph" w:customStyle="1" w:styleId="formattext">
    <w:name w:val="formattext"/>
    <w:basedOn w:val="a"/>
    <w:qFormat/>
    <w:rsid w:val="0096539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259680940">
      <w:bodyDiv w:val="1"/>
      <w:marLeft w:val="0"/>
      <w:marRight w:val="0"/>
      <w:marTop w:val="0"/>
      <w:marBottom w:val="0"/>
      <w:divBdr>
        <w:top w:val="none" w:sz="0" w:space="0" w:color="auto"/>
        <w:left w:val="none" w:sz="0" w:space="0" w:color="auto"/>
        <w:bottom w:val="none" w:sz="0" w:space="0" w:color="auto"/>
        <w:right w:val="none" w:sz="0" w:space="0" w:color="auto"/>
      </w:divBdr>
      <w:divsChild>
        <w:div w:id="341274912">
          <w:marLeft w:val="0"/>
          <w:marRight w:val="0"/>
          <w:marTop w:val="0"/>
          <w:marBottom w:val="0"/>
          <w:divBdr>
            <w:top w:val="none" w:sz="0" w:space="0" w:color="auto"/>
            <w:left w:val="none" w:sz="0" w:space="0" w:color="auto"/>
            <w:bottom w:val="none" w:sz="0" w:space="0" w:color="auto"/>
            <w:right w:val="none" w:sz="0" w:space="0" w:color="auto"/>
          </w:divBdr>
        </w:div>
      </w:divsChild>
    </w:div>
    <w:div w:id="633102095">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21976870">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01969325">
      <w:bodyDiv w:val="1"/>
      <w:marLeft w:val="0"/>
      <w:marRight w:val="0"/>
      <w:marTop w:val="0"/>
      <w:marBottom w:val="0"/>
      <w:divBdr>
        <w:top w:val="none" w:sz="0" w:space="0" w:color="auto"/>
        <w:left w:val="none" w:sz="0" w:space="0" w:color="auto"/>
        <w:bottom w:val="none" w:sz="0" w:space="0" w:color="auto"/>
        <w:right w:val="none" w:sz="0" w:space="0" w:color="auto"/>
      </w:divBdr>
    </w:div>
    <w:div w:id="805927226">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861818723">
      <w:bodyDiv w:val="1"/>
      <w:marLeft w:val="0"/>
      <w:marRight w:val="0"/>
      <w:marTop w:val="0"/>
      <w:marBottom w:val="0"/>
      <w:divBdr>
        <w:top w:val="none" w:sz="0" w:space="0" w:color="auto"/>
        <w:left w:val="none" w:sz="0" w:space="0" w:color="auto"/>
        <w:bottom w:val="none" w:sz="0" w:space="0" w:color="auto"/>
        <w:right w:val="none" w:sz="0" w:space="0" w:color="auto"/>
      </w:divBdr>
    </w:div>
    <w:div w:id="882906525">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83705710">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079131689">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09339479">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451779953">
      <w:bodyDiv w:val="1"/>
      <w:marLeft w:val="0"/>
      <w:marRight w:val="0"/>
      <w:marTop w:val="0"/>
      <w:marBottom w:val="0"/>
      <w:divBdr>
        <w:top w:val="none" w:sz="0" w:space="0" w:color="auto"/>
        <w:left w:val="none" w:sz="0" w:space="0" w:color="auto"/>
        <w:bottom w:val="none" w:sz="0" w:space="0" w:color="auto"/>
        <w:right w:val="none" w:sz="0" w:space="0" w:color="auto"/>
      </w:divBdr>
    </w:div>
    <w:div w:id="1457018879">
      <w:bodyDiv w:val="1"/>
      <w:marLeft w:val="0"/>
      <w:marRight w:val="0"/>
      <w:marTop w:val="0"/>
      <w:marBottom w:val="0"/>
      <w:divBdr>
        <w:top w:val="none" w:sz="0" w:space="0" w:color="auto"/>
        <w:left w:val="none" w:sz="0" w:space="0" w:color="auto"/>
        <w:bottom w:val="none" w:sz="0" w:space="0" w:color="auto"/>
        <w:right w:val="none" w:sz="0" w:space="0" w:color="auto"/>
      </w:divBdr>
    </w:div>
    <w:div w:id="1532452013">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726682173">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803764022">
      <w:bodyDiv w:val="1"/>
      <w:marLeft w:val="0"/>
      <w:marRight w:val="0"/>
      <w:marTop w:val="0"/>
      <w:marBottom w:val="0"/>
      <w:divBdr>
        <w:top w:val="none" w:sz="0" w:space="0" w:color="auto"/>
        <w:left w:val="none" w:sz="0" w:space="0" w:color="auto"/>
        <w:bottom w:val="none" w:sz="0" w:space="0" w:color="auto"/>
        <w:right w:val="none" w:sz="0" w:space="0" w:color="auto"/>
      </w:divBdr>
    </w:div>
    <w:div w:id="1812944382">
      <w:bodyDiv w:val="1"/>
      <w:marLeft w:val="0"/>
      <w:marRight w:val="0"/>
      <w:marTop w:val="0"/>
      <w:marBottom w:val="0"/>
      <w:divBdr>
        <w:top w:val="none" w:sz="0" w:space="0" w:color="auto"/>
        <w:left w:val="none" w:sz="0" w:space="0" w:color="auto"/>
        <w:bottom w:val="none" w:sz="0" w:space="0" w:color="auto"/>
        <w:right w:val="none" w:sz="0" w:space="0" w:color="auto"/>
      </w:divBdr>
    </w:div>
    <w:div w:id="1848250242">
      <w:bodyDiv w:val="1"/>
      <w:marLeft w:val="0"/>
      <w:marRight w:val="0"/>
      <w:marTop w:val="0"/>
      <w:marBottom w:val="0"/>
      <w:divBdr>
        <w:top w:val="none" w:sz="0" w:space="0" w:color="auto"/>
        <w:left w:val="none" w:sz="0" w:space="0" w:color="auto"/>
        <w:bottom w:val="none" w:sz="0" w:space="0" w:color="auto"/>
        <w:right w:val="none" w:sz="0" w:space="0" w:color="auto"/>
      </w:divBdr>
    </w:div>
    <w:div w:id="1880776720">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1975283740">
      <w:bodyDiv w:val="1"/>
      <w:marLeft w:val="0"/>
      <w:marRight w:val="0"/>
      <w:marTop w:val="0"/>
      <w:marBottom w:val="0"/>
      <w:divBdr>
        <w:top w:val="none" w:sz="0" w:space="0" w:color="auto"/>
        <w:left w:val="none" w:sz="0" w:space="0" w:color="auto"/>
        <w:bottom w:val="none" w:sz="0" w:space="0" w:color="auto"/>
        <w:right w:val="none" w:sz="0" w:space="0" w:color="auto"/>
      </w:divBdr>
    </w:div>
    <w:div w:id="2045013420">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187&amp;n=290596&amp;date=13.06.2024&amp;rnd=H0YLh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A2AC5-DEEE-4871-B6A2-7CBC850C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4257</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28472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5</cp:revision>
  <cp:lastPrinted>2024-06-14T10:47:00Z</cp:lastPrinted>
  <dcterms:created xsi:type="dcterms:W3CDTF">2026-04-16T06:12:00Z</dcterms:created>
  <dcterms:modified xsi:type="dcterms:W3CDTF">2026-05-13T11:21:00Z</dcterms:modified>
</cp:coreProperties>
</file>